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1457"/>
        <w:gridCol w:w="4967"/>
        <w:gridCol w:w="1276"/>
        <w:gridCol w:w="993"/>
      </w:tblGrid>
      <w:tr w:rsidR="00126328" w:rsidTr="00126328">
        <w:trPr>
          <w:trHeight w:val="5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28" w:rsidRDefault="00126328" w:rsidP="0080637F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Sr</w:t>
            </w:r>
            <w:proofErr w:type="spellEnd"/>
          </w:p>
          <w:p w:rsidR="00126328" w:rsidRDefault="00126328" w:rsidP="0080637F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.No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28" w:rsidRPr="0063084B" w:rsidRDefault="00126328" w:rsidP="0080637F">
            <w:pPr>
              <w:pStyle w:val="TableParagraph"/>
              <w:spacing w:line="284" w:lineRule="exact"/>
              <w:ind w:left="107" w:right="568"/>
              <w:rPr>
                <w:b/>
                <w:bCs/>
                <w:sz w:val="24"/>
              </w:rPr>
            </w:pPr>
            <w:proofErr w:type="spellStart"/>
            <w:r w:rsidRPr="0063084B">
              <w:rPr>
                <w:b/>
                <w:bCs/>
                <w:sz w:val="24"/>
              </w:rPr>
              <w:t>FacultyName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28" w:rsidRPr="0063084B" w:rsidRDefault="00126328" w:rsidP="0080637F">
            <w:pPr>
              <w:pStyle w:val="TableParagraph"/>
              <w:spacing w:line="284" w:lineRule="exact"/>
              <w:ind w:left="107" w:right="337"/>
              <w:rPr>
                <w:b/>
                <w:bCs/>
                <w:sz w:val="24"/>
              </w:rPr>
            </w:pPr>
            <w:r w:rsidRPr="0063084B">
              <w:rPr>
                <w:b/>
                <w:bCs/>
                <w:sz w:val="24"/>
              </w:rPr>
              <w:t>Publication in Vancouver referencing</w:t>
            </w:r>
            <w:r>
              <w:rPr>
                <w:b/>
                <w:bCs/>
                <w:sz w:val="24"/>
              </w:rPr>
              <w:t xml:space="preserve"> </w:t>
            </w:r>
            <w:r w:rsidRPr="0063084B">
              <w:rPr>
                <w:b/>
                <w:bCs/>
                <w:sz w:val="24"/>
              </w:rPr>
              <w:t>style.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28" w:rsidRDefault="00126328" w:rsidP="0080637F">
            <w:pPr>
              <w:pStyle w:val="TableParagraph"/>
              <w:spacing w:line="284" w:lineRule="exact"/>
              <w:ind w:left="107" w:right="130"/>
              <w:rPr>
                <w:b/>
                <w:bCs/>
                <w:sz w:val="24"/>
              </w:rPr>
            </w:pPr>
            <w:proofErr w:type="spellStart"/>
            <w:r w:rsidRPr="0063084B">
              <w:rPr>
                <w:b/>
                <w:bCs/>
                <w:sz w:val="24"/>
              </w:rPr>
              <w:t>Pubmed</w:t>
            </w:r>
            <w:proofErr w:type="spellEnd"/>
          </w:p>
          <w:p w:rsidR="00126328" w:rsidRDefault="00126328" w:rsidP="0080637F">
            <w:pPr>
              <w:pStyle w:val="TableParagraph"/>
              <w:spacing w:line="284" w:lineRule="exact"/>
              <w:ind w:left="107" w:right="130"/>
              <w:rPr>
                <w:b/>
                <w:bCs/>
                <w:sz w:val="24"/>
              </w:rPr>
            </w:pPr>
            <w:r w:rsidRPr="0063084B">
              <w:rPr>
                <w:b/>
                <w:bCs/>
                <w:sz w:val="24"/>
              </w:rPr>
              <w:t>Indexed</w:t>
            </w:r>
          </w:p>
          <w:p w:rsidR="00126328" w:rsidRPr="0063084B" w:rsidRDefault="00126328" w:rsidP="0080637F">
            <w:pPr>
              <w:pStyle w:val="TableParagraph"/>
              <w:spacing w:line="284" w:lineRule="exact"/>
              <w:ind w:left="107" w:right="130"/>
              <w:rPr>
                <w:b/>
                <w:bCs/>
                <w:sz w:val="24"/>
              </w:rPr>
            </w:pPr>
            <w:r w:rsidRPr="0063084B">
              <w:rPr>
                <w:b/>
                <w:bCs/>
                <w:sz w:val="24"/>
              </w:rPr>
              <w:t>Yes/No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28" w:rsidRPr="0063084B" w:rsidRDefault="00126328" w:rsidP="0080637F">
            <w:pPr>
              <w:pStyle w:val="TableParagraph"/>
              <w:spacing w:line="281" w:lineRule="exact"/>
              <w:ind w:left="10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Scopu</w:t>
            </w:r>
            <w:r w:rsidRPr="0063084B">
              <w:rPr>
                <w:b/>
                <w:bCs/>
                <w:sz w:val="24"/>
              </w:rPr>
              <w:t>s</w:t>
            </w:r>
          </w:p>
        </w:tc>
      </w:tr>
      <w:tr w:rsidR="00126328" w:rsidTr="00126328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Arghya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Bandyopadhyay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Pr="0016302D" w:rsidRDefault="00126328" w:rsidP="0080637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A, Roy 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Chakraborty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A, </w:t>
            </w:r>
            <w:proofErr w:type="spellStart"/>
            <w:r w:rsidRPr="006B5D1B">
              <w:rPr>
                <w:rFonts w:ascii="Times New Roman" w:hAnsi="Times New Roman"/>
                <w:b/>
                <w:i/>
                <w:sz w:val="24"/>
                <w:szCs w:val="24"/>
              </w:rPr>
              <w:t>Bandyopadhyay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A*</w:t>
            </w:r>
            <w:r w:rsidRPr="006B5D1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6B5D1B">
              <w:rPr>
                <w:rFonts w:ascii="Times New Roman" w:hAnsi="Times New Roman"/>
                <w:sz w:val="24"/>
                <w:szCs w:val="24"/>
              </w:rPr>
              <w:t xml:space="preserve"> Reproducibility of the "International Academy of Cytology Yokohama System for Reporting Breast Cytology" - A Retrospective Analysis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 Cases. Journal of Cytology 2022: 39. </w:t>
            </w:r>
            <w:r w:rsidRPr="0016302D">
              <w:rPr>
                <w:rFonts w:ascii="Times New Roman" w:hAnsi="Times New Roman"/>
                <w:sz w:val="24"/>
                <w:szCs w:val="24"/>
              </w:rPr>
              <w:t xml:space="preserve"> (*</w:t>
            </w:r>
            <w:r w:rsidRPr="009C70E1">
              <w:rPr>
                <w:rFonts w:ascii="Times New Roman" w:hAnsi="Times New Roman"/>
                <w:b/>
                <w:sz w:val="24"/>
                <w:szCs w:val="24"/>
              </w:rPr>
              <w:t>Corresponding author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Yes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Yes</w:t>
            </w:r>
          </w:p>
        </w:tc>
      </w:tr>
      <w:tr w:rsidR="00126328" w:rsidTr="00126328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Arghya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Bandyopadhyay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Pr="0016302D" w:rsidRDefault="00126328" w:rsidP="0080637F">
            <w:pPr>
              <w:pStyle w:val="Heading1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0"/>
              <w:rPr>
                <w:rFonts w:ascii="Times New Roman" w:hAnsi="Times New Roman"/>
              </w:rPr>
            </w:pPr>
            <w:proofErr w:type="spellStart"/>
            <w:r w:rsidRPr="006B5D1B">
              <w:rPr>
                <w:rFonts w:ascii="Times New Roman" w:hAnsi="Times New Roman"/>
                <w:i/>
              </w:rPr>
              <w:t>Bandyopadhyay</w:t>
            </w:r>
            <w:proofErr w:type="spellEnd"/>
            <w:r w:rsidRPr="006B5D1B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6B5D1B"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i/>
              </w:rPr>
              <w:t>*</w:t>
            </w:r>
            <w:proofErr w:type="gramEnd"/>
            <w:r>
              <w:rPr>
                <w:rFonts w:ascii="Times New Roman" w:hAnsi="Times New Roman"/>
                <w:b w:val="0"/>
              </w:rPr>
              <w:t>, Krishna, M</w:t>
            </w:r>
            <w:r w:rsidRPr="006B5D1B">
              <w:rPr>
                <w:rFonts w:ascii="Times New Roman" w:hAnsi="Times New Roman"/>
                <w:b w:val="0"/>
              </w:rPr>
              <w:t>. Tumor Infiltrating Lymphocytes (TILs) and Tumor Budding in Invasive Breast Carcinoma: Correlation with Known Prognostic Parameters: TIL and Tumor budding in</w:t>
            </w:r>
            <w:r>
              <w:rPr>
                <w:rFonts w:ascii="Times New Roman" w:hAnsi="Times New Roman"/>
                <w:b w:val="0"/>
              </w:rPr>
              <w:t xml:space="preserve"> IBC. Archives of Breast Cancer 2023:</w:t>
            </w:r>
            <w:r w:rsidRPr="006B5D1B">
              <w:rPr>
                <w:rFonts w:ascii="Times New Roman" w:hAnsi="Times New Roman"/>
                <w:b w:val="0"/>
              </w:rPr>
              <w:t xml:space="preserve"> 10. 241-247. </w:t>
            </w:r>
            <w:r w:rsidRPr="0016302D">
              <w:rPr>
                <w:rFonts w:ascii="Times New Roman" w:hAnsi="Times New Roman"/>
              </w:rPr>
              <w:t>(*</w:t>
            </w:r>
            <w:r w:rsidRPr="009C70E1">
              <w:rPr>
                <w:rFonts w:ascii="Times New Roman" w:hAnsi="Times New Roman"/>
              </w:rPr>
              <w:t>Corresponding author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126328" w:rsidTr="00126328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Arghya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Bandyopadhyay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Pr="00511A89" w:rsidRDefault="00126328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6302D">
              <w:rPr>
                <w:rFonts w:ascii="Times New Roman" w:hAnsi="Times New Roman"/>
                <w:sz w:val="24"/>
                <w:szCs w:val="24"/>
              </w:rPr>
              <w:t xml:space="preserve">Singh A, </w:t>
            </w:r>
            <w:proofErr w:type="spellStart"/>
            <w:r w:rsidRPr="0016302D">
              <w:rPr>
                <w:rFonts w:ascii="Times New Roman" w:hAnsi="Times New Roman"/>
                <w:b/>
                <w:i/>
                <w:sz w:val="24"/>
                <w:szCs w:val="24"/>
              </w:rPr>
              <w:t>Bandyopadhyay</w:t>
            </w:r>
            <w:proofErr w:type="spellEnd"/>
            <w:r w:rsidRPr="00163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A*</w:t>
            </w:r>
            <w:r w:rsidRPr="001630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</w:rPr>
              <w:t>Mukherjee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</w:rPr>
              <w:t xml:space="preserve"> N,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</w:rPr>
              <w:t>Basu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</w:rPr>
              <w:t xml:space="preserve"> A. Toll-Like Receptor 9 in Breast Carcinoma Is a Good Prognostic Marker in Patients Treated with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</w:rPr>
              <w:t>Neoadjuvant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</w:rPr>
              <w:t xml:space="preserve"> Chemotherapy. </w:t>
            </w:r>
            <w:r w:rsidRPr="0016302D">
              <w:rPr>
                <w:rFonts w:ascii="Times New Roman" w:hAnsi="Times New Roman"/>
                <w:b/>
                <w:sz w:val="24"/>
                <w:szCs w:val="24"/>
              </w:rPr>
              <w:t>GENETIC TESTING AND MOLECULAR BIOMARKERS</w:t>
            </w:r>
            <w:r w:rsidRPr="0016302D">
              <w:rPr>
                <w:rFonts w:ascii="Times New Roman" w:hAnsi="Times New Roman"/>
                <w:sz w:val="24"/>
                <w:szCs w:val="24"/>
              </w:rPr>
              <w:t>.2021: 25</w:t>
            </w:r>
            <w:proofErr w:type="gramStart"/>
            <w:r w:rsidRPr="0016302D">
              <w:rPr>
                <w:rFonts w:ascii="Times New Roman" w:hAnsi="Times New Roman"/>
                <w:sz w:val="24"/>
                <w:szCs w:val="24"/>
              </w:rPr>
              <w:t>;1:12</w:t>
            </w:r>
            <w:proofErr w:type="gramEnd"/>
            <w:r w:rsidRPr="0016302D">
              <w:rPr>
                <w:rFonts w:ascii="Times New Roman" w:hAnsi="Times New Roman"/>
                <w:sz w:val="24"/>
                <w:szCs w:val="24"/>
              </w:rPr>
              <w:t>-19. (*</w:t>
            </w:r>
            <w:r w:rsidRPr="009C70E1">
              <w:rPr>
                <w:rFonts w:ascii="Times New Roman" w:hAnsi="Times New Roman"/>
                <w:b/>
                <w:sz w:val="24"/>
                <w:szCs w:val="24"/>
              </w:rPr>
              <w:t>Corresponding author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Yes</w:t>
            </w: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Yes</w:t>
            </w:r>
          </w:p>
        </w:tc>
      </w:tr>
      <w:tr w:rsidR="00126328" w:rsidTr="00126328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Arghya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Bandyopadhyay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Pr="0016302D" w:rsidRDefault="00126328" w:rsidP="0080637F">
            <w:pPr>
              <w:pStyle w:val="Heading1"/>
              <w:widowControl/>
              <w:shd w:val="clear" w:color="auto" w:fill="FFFFFF"/>
              <w:autoSpaceDE/>
              <w:autoSpaceDN/>
              <w:spacing w:before="90" w:after="90" w:line="360" w:lineRule="auto"/>
              <w:rPr>
                <w:b w:val="0"/>
              </w:rPr>
            </w:pPr>
            <w:proofErr w:type="spellStart"/>
            <w:r w:rsidRPr="0016302D">
              <w:rPr>
                <w:b w:val="0"/>
                <w:shd w:val="clear" w:color="auto" w:fill="FFFFFF"/>
              </w:rPr>
              <w:t>Adhikari</w:t>
            </w:r>
            <w:proofErr w:type="spellEnd"/>
            <w:r w:rsidRPr="0016302D">
              <w:rPr>
                <w:b w:val="0"/>
                <w:shd w:val="clear" w:color="auto" w:fill="FFFFFF"/>
              </w:rPr>
              <w:t xml:space="preserve"> S, </w:t>
            </w:r>
            <w:proofErr w:type="spellStart"/>
            <w:r w:rsidRPr="0016302D">
              <w:rPr>
                <w:b w:val="0"/>
                <w:shd w:val="clear" w:color="auto" w:fill="FFFFFF"/>
              </w:rPr>
              <w:t>Nayek</w:t>
            </w:r>
            <w:proofErr w:type="spellEnd"/>
            <w:r w:rsidRPr="0016302D">
              <w:rPr>
                <w:b w:val="0"/>
                <w:shd w:val="clear" w:color="auto" w:fill="FFFFFF"/>
              </w:rPr>
              <w:t xml:space="preserve"> K, </w:t>
            </w:r>
            <w:proofErr w:type="spellStart"/>
            <w:r w:rsidRPr="0073646A">
              <w:rPr>
                <w:i/>
                <w:shd w:val="clear" w:color="auto" w:fill="FFFFFF"/>
              </w:rPr>
              <w:t>Bandyopadhyay</w:t>
            </w:r>
            <w:proofErr w:type="spellEnd"/>
            <w:r w:rsidRPr="0073646A">
              <w:rPr>
                <w:i/>
                <w:shd w:val="clear" w:color="auto" w:fill="FFFFFF"/>
              </w:rPr>
              <w:t xml:space="preserve"> A,</w:t>
            </w:r>
            <w:r w:rsidRPr="0016302D">
              <w:rPr>
                <w:b w:val="0"/>
                <w:shd w:val="clear" w:color="auto" w:fill="FFFFFF"/>
              </w:rPr>
              <w:t xml:space="preserve"> </w:t>
            </w:r>
            <w:proofErr w:type="spellStart"/>
            <w:r w:rsidRPr="0016302D">
              <w:rPr>
                <w:b w:val="0"/>
                <w:shd w:val="clear" w:color="auto" w:fill="FFFFFF"/>
              </w:rPr>
              <w:t>Mandal</w:t>
            </w:r>
            <w:proofErr w:type="spellEnd"/>
            <w:r w:rsidRPr="0016302D">
              <w:rPr>
                <w:b w:val="0"/>
                <w:shd w:val="clear" w:color="auto" w:fill="FFFFFF"/>
              </w:rPr>
              <w:t xml:space="preserve"> P. Implication of therapeutic outcomes associated with molecular characterization of </w:t>
            </w:r>
            <w:proofErr w:type="spellStart"/>
            <w:r w:rsidRPr="0016302D">
              <w:rPr>
                <w:b w:val="0"/>
                <w:shd w:val="clear" w:color="auto" w:fill="FFFFFF"/>
              </w:rPr>
              <w:t>paediatric</w:t>
            </w:r>
            <w:proofErr w:type="spellEnd"/>
            <w:r w:rsidRPr="0016302D">
              <w:rPr>
                <w:b w:val="0"/>
                <w:shd w:val="clear" w:color="auto" w:fill="FFFFFF"/>
              </w:rPr>
              <w:t xml:space="preserve"> </w:t>
            </w:r>
            <w:proofErr w:type="spellStart"/>
            <w:r w:rsidRPr="0016302D">
              <w:rPr>
                <w:b w:val="0"/>
                <w:shd w:val="clear" w:color="auto" w:fill="FFFFFF"/>
              </w:rPr>
              <w:t>aplastic</w:t>
            </w:r>
            <w:proofErr w:type="spellEnd"/>
            <w:r w:rsidRPr="0016302D">
              <w:rPr>
                <w:b w:val="0"/>
                <w:shd w:val="clear" w:color="auto" w:fill="FFFFFF"/>
              </w:rPr>
              <w:t xml:space="preserve"> </w:t>
            </w:r>
            <w:proofErr w:type="spellStart"/>
            <w:r w:rsidRPr="0016302D">
              <w:rPr>
                <w:b w:val="0"/>
                <w:shd w:val="clear" w:color="auto" w:fill="FFFFFF"/>
              </w:rPr>
              <w:t>anaemia</w:t>
            </w:r>
            <w:proofErr w:type="spellEnd"/>
            <w:r w:rsidRPr="0016302D">
              <w:rPr>
                <w:b w:val="0"/>
                <w:shd w:val="clear" w:color="auto" w:fill="FFFFFF"/>
              </w:rPr>
              <w:t xml:space="preserve">. </w:t>
            </w:r>
            <w:proofErr w:type="spellStart"/>
            <w:r w:rsidRPr="0016302D">
              <w:rPr>
                <w:b w:val="0"/>
                <w:shd w:val="clear" w:color="auto" w:fill="FFFFFF"/>
              </w:rPr>
              <w:t>Biochem</w:t>
            </w:r>
            <w:proofErr w:type="spellEnd"/>
            <w:r w:rsidRPr="0016302D">
              <w:rPr>
                <w:b w:val="0"/>
                <w:shd w:val="clear" w:color="auto" w:fill="FFFFFF"/>
              </w:rPr>
              <w:t xml:space="preserve"> </w:t>
            </w:r>
            <w:proofErr w:type="spellStart"/>
            <w:r w:rsidRPr="0016302D">
              <w:rPr>
                <w:b w:val="0"/>
                <w:shd w:val="clear" w:color="auto" w:fill="FFFFFF"/>
              </w:rPr>
              <w:t>Biophys</w:t>
            </w:r>
            <w:proofErr w:type="spellEnd"/>
            <w:r w:rsidRPr="0016302D">
              <w:rPr>
                <w:b w:val="0"/>
                <w:shd w:val="clear" w:color="auto" w:fill="FFFFFF"/>
              </w:rPr>
              <w:t xml:space="preserve"> Rep. 2021</w:t>
            </w:r>
            <w:proofErr w:type="gramStart"/>
            <w:r w:rsidRPr="0016302D">
              <w:rPr>
                <w:b w:val="0"/>
                <w:shd w:val="clear" w:color="auto" w:fill="FFFFFF"/>
              </w:rPr>
              <w:t>;25:100899</w:t>
            </w:r>
            <w:proofErr w:type="gramEnd"/>
            <w:r w:rsidRPr="0016302D">
              <w:rPr>
                <w:b w:val="0"/>
                <w:shd w:val="clear" w:color="auto" w:fill="FFFFFF"/>
              </w:rPr>
              <w:t xml:space="preserve">. </w:t>
            </w:r>
          </w:p>
          <w:p w:rsidR="00126328" w:rsidRPr="006D0414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Yes</w:t>
            </w: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Yes</w:t>
            </w:r>
          </w:p>
        </w:tc>
      </w:tr>
      <w:tr w:rsidR="00126328" w:rsidTr="00126328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Arghya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Bandyopadhyay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Pr="0019505A" w:rsidRDefault="00126328" w:rsidP="008063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302D">
              <w:rPr>
                <w:rFonts w:ascii="Times New Roman" w:hAnsi="Times New Roman"/>
                <w:sz w:val="24"/>
                <w:szCs w:val="24"/>
              </w:rPr>
              <w:t>Boler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</w:rPr>
              <w:t xml:space="preserve"> AK,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</w:rPr>
              <w:t>Akhtar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</w:rPr>
              <w:t xml:space="preserve"> S, </w:t>
            </w:r>
            <w:proofErr w:type="spellStart"/>
            <w:r w:rsidRPr="0016302D">
              <w:rPr>
                <w:rFonts w:ascii="Times New Roman" w:hAnsi="Times New Roman"/>
                <w:b/>
                <w:i/>
                <w:sz w:val="24"/>
                <w:szCs w:val="24"/>
              </w:rPr>
              <w:t>Bandyopadhyay</w:t>
            </w:r>
            <w:proofErr w:type="spellEnd"/>
            <w:r w:rsidRPr="00163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</w:t>
            </w:r>
            <w:r w:rsidRPr="001630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</w:rPr>
              <w:t>Bandyopadhyay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</w:rPr>
              <w:t xml:space="preserve"> G. A study of CD10 positivity of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</w:rPr>
              <w:t>stromal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</w:rPr>
              <w:t xml:space="preserve"> cells in core needle biopsy specimen of breast cancer patients and its relation with histological grade and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</w:rPr>
              <w:t>lymphovascular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</w:rPr>
              <w:t xml:space="preserve"> invasion. </w:t>
            </w:r>
            <w:r w:rsidRPr="0016302D">
              <w:rPr>
                <w:rFonts w:ascii="Times New Roman" w:hAnsi="Times New Roman"/>
                <w:b/>
                <w:sz w:val="24"/>
                <w:szCs w:val="24"/>
              </w:rPr>
              <w:t xml:space="preserve">Indian J </w:t>
            </w:r>
            <w:proofErr w:type="spellStart"/>
            <w:r w:rsidRPr="0016302D">
              <w:rPr>
                <w:rFonts w:ascii="Times New Roman" w:hAnsi="Times New Roman"/>
                <w:b/>
                <w:sz w:val="24"/>
                <w:szCs w:val="24"/>
              </w:rPr>
              <w:t>Pathol</w:t>
            </w:r>
            <w:proofErr w:type="spellEnd"/>
            <w:r w:rsidRPr="001630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02D">
              <w:rPr>
                <w:rFonts w:ascii="Times New Roman" w:hAnsi="Times New Roman"/>
                <w:b/>
                <w:sz w:val="24"/>
                <w:szCs w:val="24"/>
              </w:rPr>
              <w:t>Microbiol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proofErr w:type="gramStart"/>
            <w:r w:rsidRPr="0016302D">
              <w:rPr>
                <w:rFonts w:ascii="Times New Roman" w:hAnsi="Times New Roman"/>
                <w:sz w:val="24"/>
                <w:szCs w:val="24"/>
              </w:rPr>
              <w:t>;64:460</w:t>
            </w:r>
            <w:proofErr w:type="gramEnd"/>
            <w:r w:rsidRPr="0016302D">
              <w:rPr>
                <w:rFonts w:ascii="Times New Roman" w:hAnsi="Times New Roman"/>
                <w:sz w:val="24"/>
                <w:szCs w:val="24"/>
              </w:rPr>
              <w:t>-3.</w:t>
            </w:r>
          </w:p>
          <w:p w:rsidR="00126328" w:rsidRPr="00511A89" w:rsidRDefault="00126328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Yes</w:t>
            </w: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Yes   </w:t>
            </w: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328" w:rsidTr="00126328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6.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Arghya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bandyopadhyay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Pr="0016302D" w:rsidRDefault="00126328" w:rsidP="0080637F">
            <w:pPr>
              <w:pStyle w:val="ListParagraph"/>
              <w:shd w:val="clear" w:color="auto" w:fill="F2F2F2"/>
              <w:spacing w:line="360" w:lineRule="auto"/>
              <w:ind w:left="644" w:right="77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Singh A, </w:t>
            </w:r>
            <w:proofErr w:type="spellStart"/>
            <w:r w:rsidRPr="00D65F5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Bandyopadhyay</w:t>
            </w:r>
            <w:proofErr w:type="spellEnd"/>
            <w:r w:rsidRPr="00D65F5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 xml:space="preserve"> A</w:t>
            </w:r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Mukherjee</w:t>
            </w:r>
            <w:proofErr w:type="spellEnd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N, </w:t>
            </w:r>
            <w:proofErr w:type="spellStart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Basu</w:t>
            </w:r>
            <w:proofErr w:type="spellEnd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.</w:t>
            </w:r>
            <w:proofErr w:type="gramEnd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α-Smooth</w:t>
            </w:r>
            <w:proofErr w:type="gramEnd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Muscle </w:t>
            </w:r>
            <w:proofErr w:type="spellStart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Actin</w:t>
            </w:r>
            <w:proofErr w:type="spellEnd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TLR9 Expression and Correlation in Breast Cancer. </w:t>
            </w:r>
            <w:proofErr w:type="spellStart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Int</w:t>
            </w:r>
            <w:proofErr w:type="spellEnd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J </w:t>
            </w:r>
            <w:proofErr w:type="spellStart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Pathol</w:t>
            </w:r>
            <w:proofErr w:type="spellEnd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Clin</w:t>
            </w:r>
            <w:proofErr w:type="spellEnd"/>
            <w:r w:rsidRPr="00163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Res .2020; 6:108. </w:t>
            </w:r>
          </w:p>
          <w:p w:rsidR="00126328" w:rsidRPr="0016302D" w:rsidRDefault="00126328" w:rsidP="008063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126328" w:rsidTr="00126328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7.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Arghya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Bandyopadhyay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spacing w:line="360" w:lineRule="auto"/>
              <w:ind w:left="64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Boler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AK,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Banu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N, Bose K, Roy S</w:t>
            </w:r>
            <w:r w:rsidRPr="0016302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302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Bandyopadhyay</w:t>
            </w:r>
            <w:proofErr w:type="spellEnd"/>
            <w:r w:rsidRPr="0016302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A</w:t>
            </w:r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*. Reproducibility of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Papanicolaou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Society of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Cytopathology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system for reporting respiratory cytology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 retrospective analysis of 101 cases of CT-guided FNAC. </w:t>
            </w:r>
            <w:proofErr w:type="spellStart"/>
            <w:r w:rsidRPr="0016302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Diagn</w:t>
            </w:r>
            <w:proofErr w:type="spellEnd"/>
            <w:r w:rsidRPr="0016302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302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Cytopathol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2020</w:t>
            </w:r>
            <w:proofErr w:type="gram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;48</w:t>
            </w:r>
            <w:proofErr w:type="gram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(8):701-705. </w:t>
            </w:r>
          </w:p>
          <w:p w:rsidR="00126328" w:rsidRPr="009C70E1" w:rsidRDefault="00126328" w:rsidP="0080637F">
            <w:pPr>
              <w:spacing w:line="360" w:lineRule="auto"/>
              <w:ind w:left="64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70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(* corresponding author)</w:t>
            </w:r>
          </w:p>
          <w:p w:rsidR="00126328" w:rsidRPr="0016302D" w:rsidRDefault="00126328" w:rsidP="008063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126328" w:rsidTr="00126328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Arghya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Bandyopadhyay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Pr="00126328" w:rsidRDefault="00126328" w:rsidP="00126328">
            <w:pPr>
              <w:spacing w:line="360" w:lineRule="auto"/>
              <w:ind w:left="64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Boler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AK, </w:t>
            </w:r>
            <w:proofErr w:type="spellStart"/>
            <w:r w:rsidRPr="0016302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Bandyopadhyay</w:t>
            </w:r>
            <w:proofErr w:type="spellEnd"/>
            <w:r w:rsidRPr="0016302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A</w:t>
            </w:r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Bandyopadhyay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A, Roy S, </w:t>
            </w:r>
            <w:proofErr w:type="gram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Roy</w:t>
            </w:r>
            <w:proofErr w:type="gram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B. Appreciation of Pattern in Diagnosis of Lung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Adenocarcinoma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from Cytology Specimen: Our Experience with Fine Needle Aspiration Cytology and Cell Block in a Resource Constraint Setup. </w:t>
            </w:r>
            <w:r w:rsidRPr="0016302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J </w:t>
            </w:r>
            <w:proofErr w:type="spellStart"/>
            <w:r w:rsidRPr="0016302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Cytol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;37</w:t>
            </w:r>
            <w:proofErr w:type="gram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(3):141-146.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126328" w:rsidTr="00126328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Arghya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Bandyopadhyay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Pr="0016302D" w:rsidRDefault="00126328" w:rsidP="00126328">
            <w:pPr>
              <w:spacing w:line="360" w:lineRule="auto"/>
              <w:ind w:left="64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Boler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AK, Roy S, </w:t>
            </w:r>
            <w:proofErr w:type="spellStart"/>
            <w:r w:rsidRPr="0016302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Bandyopadhyay</w:t>
            </w:r>
            <w:proofErr w:type="spellEnd"/>
            <w:r w:rsidRPr="0016302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A</w:t>
            </w:r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Bandyopadhyay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A, </w:t>
            </w:r>
            <w:proofErr w:type="spell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Ghosh</w:t>
            </w:r>
            <w:proofErr w:type="spell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MK. Tumor Cell Representation by an Improvised Technique of Fine-Needle Aspiration Specimen Acquisition and Cell Block Preparation: Our Experience in Lung Cancer Cases in a Peripheral Center of Eastern India. </w:t>
            </w:r>
            <w:r w:rsidRPr="0016302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J </w:t>
            </w:r>
            <w:proofErr w:type="spellStart"/>
            <w:r w:rsidRPr="0016302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Cytol</w:t>
            </w:r>
            <w:proofErr w:type="spellEnd"/>
            <w:r w:rsidRPr="0016302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2020</w:t>
            </w:r>
            <w:proofErr w:type="gramStart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;37</w:t>
            </w:r>
            <w:proofErr w:type="gramEnd"/>
            <w:r w:rsidRPr="001630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(2):87-92.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126328" w:rsidTr="00126328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Arghya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Bandyopadhyay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Pr="0016302D" w:rsidRDefault="00126328" w:rsidP="00126328">
            <w:pPr>
              <w:pStyle w:val="ListParagraph"/>
              <w:shd w:val="clear" w:color="auto" w:fill="FFFFFF"/>
              <w:adjustRightInd w:val="0"/>
              <w:spacing w:after="450" w:line="360" w:lineRule="auto"/>
              <w:ind w:left="64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302D">
              <w:rPr>
                <w:rFonts w:ascii="Times New Roman" w:eastAsia="TimesNewRomanPSMT" w:hAnsi="Times New Roman"/>
                <w:b/>
                <w:i/>
                <w:sz w:val="24"/>
                <w:szCs w:val="24"/>
              </w:rPr>
              <w:t>Bandyopadhyay</w:t>
            </w:r>
            <w:proofErr w:type="spellEnd"/>
            <w:r w:rsidRPr="0016302D">
              <w:rPr>
                <w:rFonts w:ascii="Times New Roman" w:eastAsia="TimesNewRomanPSMT" w:hAnsi="Times New Roman"/>
                <w:b/>
                <w:i/>
                <w:sz w:val="24"/>
                <w:szCs w:val="24"/>
              </w:rPr>
              <w:t xml:space="preserve"> A</w:t>
            </w:r>
            <w:r w:rsidRPr="0016302D">
              <w:rPr>
                <w:rFonts w:ascii="Times New Roman" w:eastAsia="TimesNewRomanPSMT" w:hAnsi="Times New Roman"/>
                <w:sz w:val="24"/>
                <w:szCs w:val="24"/>
              </w:rPr>
              <w:t xml:space="preserve">, Bhattacharyya S, Roy </w:t>
            </w:r>
            <w:proofErr w:type="spellStart"/>
            <w:r w:rsidRPr="0016302D">
              <w:rPr>
                <w:rFonts w:ascii="Times New Roman" w:eastAsia="TimesNewRomanPSMT" w:hAnsi="Times New Roman"/>
                <w:sz w:val="24"/>
                <w:szCs w:val="24"/>
              </w:rPr>
              <w:t>S,Majumdar</w:t>
            </w:r>
            <w:proofErr w:type="spellEnd"/>
            <w:r w:rsidRPr="0016302D">
              <w:rPr>
                <w:rFonts w:ascii="Times New Roman" w:eastAsia="TimesNewRomanPSMT" w:hAnsi="Times New Roman"/>
                <w:sz w:val="24"/>
                <w:szCs w:val="24"/>
              </w:rPr>
              <w:t xml:space="preserve"> K, Bose K, </w:t>
            </w:r>
            <w:proofErr w:type="spellStart"/>
            <w:r w:rsidRPr="0016302D">
              <w:rPr>
                <w:rFonts w:ascii="Times New Roman" w:eastAsia="TimesNewRomanPSMT" w:hAnsi="Times New Roman"/>
                <w:sz w:val="24"/>
                <w:szCs w:val="24"/>
              </w:rPr>
              <w:t>Boler</w:t>
            </w:r>
            <w:proofErr w:type="spellEnd"/>
            <w:r w:rsidRPr="0016302D">
              <w:rPr>
                <w:rFonts w:ascii="Times New Roman" w:eastAsia="TimesNewRomanPSMT" w:hAnsi="Times New Roman"/>
                <w:sz w:val="24"/>
                <w:szCs w:val="24"/>
              </w:rPr>
              <w:t xml:space="preserve"> AK. Cytology microarray on cell block preparation: A novel diagnostic approach in fluid cytology. </w:t>
            </w:r>
            <w:r w:rsidRPr="0016302D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J </w:t>
            </w:r>
            <w:proofErr w:type="spellStart"/>
            <w:r w:rsidRPr="0016302D">
              <w:rPr>
                <w:rFonts w:ascii="Times New Roman" w:eastAsia="TimesNewRomanPSMT" w:hAnsi="Times New Roman"/>
                <w:b/>
                <w:sz w:val="24"/>
                <w:szCs w:val="24"/>
              </w:rPr>
              <w:t>Cytol</w:t>
            </w:r>
            <w:proofErr w:type="spellEnd"/>
            <w:r w:rsidRPr="0016302D">
              <w:rPr>
                <w:rFonts w:ascii="Times New Roman" w:eastAsia="TimesNewRomanPSMT" w:hAnsi="Times New Roman"/>
                <w:sz w:val="24"/>
                <w:szCs w:val="24"/>
              </w:rPr>
              <w:t xml:space="preserve"> 2019; 36:79-83.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</w:tbl>
    <w:p w:rsidR="00C306A5" w:rsidRDefault="00C306A5" w:rsidP="00126328">
      <w:pPr>
        <w:rPr>
          <w:szCs w:val="20"/>
        </w:rPr>
      </w:pPr>
    </w:p>
    <w:tbl>
      <w:tblPr>
        <w:tblStyle w:val="TableGrid"/>
        <w:tblW w:w="9351" w:type="dxa"/>
        <w:tblLook w:val="04A0"/>
      </w:tblPr>
      <w:tblGrid>
        <w:gridCol w:w="697"/>
        <w:gridCol w:w="1645"/>
        <w:gridCol w:w="4498"/>
        <w:gridCol w:w="2511"/>
      </w:tblGrid>
      <w:tr w:rsidR="00126328" w:rsidTr="0080637F">
        <w:tc>
          <w:tcPr>
            <w:tcW w:w="697" w:type="dxa"/>
          </w:tcPr>
          <w:p w:rsidR="00126328" w:rsidRPr="0063084B" w:rsidRDefault="00126328" w:rsidP="0080637F">
            <w:pPr>
              <w:rPr>
                <w:b/>
                <w:bCs/>
              </w:rPr>
            </w:pPr>
            <w:proofErr w:type="spellStart"/>
            <w:r w:rsidRPr="0063084B">
              <w:rPr>
                <w:b/>
                <w:bCs/>
              </w:rPr>
              <w:t>Sl</w:t>
            </w:r>
            <w:proofErr w:type="spellEnd"/>
            <w:r w:rsidRPr="0063084B">
              <w:rPr>
                <w:b/>
                <w:bCs/>
              </w:rPr>
              <w:t xml:space="preserve"> No.</w:t>
            </w:r>
          </w:p>
        </w:tc>
        <w:tc>
          <w:tcPr>
            <w:tcW w:w="1645" w:type="dxa"/>
          </w:tcPr>
          <w:p w:rsidR="00126328" w:rsidRPr="0063084B" w:rsidRDefault="00126328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>Faculty Name</w:t>
            </w:r>
          </w:p>
        </w:tc>
        <w:tc>
          <w:tcPr>
            <w:tcW w:w="4498" w:type="dxa"/>
          </w:tcPr>
          <w:p w:rsidR="00126328" w:rsidRPr="0063084B" w:rsidRDefault="00126328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     Training</w:t>
            </w:r>
          </w:p>
        </w:tc>
        <w:tc>
          <w:tcPr>
            <w:tcW w:w="2511" w:type="dxa"/>
          </w:tcPr>
          <w:p w:rsidR="00126328" w:rsidRPr="0063084B" w:rsidRDefault="00126328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Period</w:t>
            </w:r>
          </w:p>
        </w:tc>
      </w:tr>
      <w:tr w:rsidR="00126328" w:rsidTr="0080637F">
        <w:tc>
          <w:tcPr>
            <w:tcW w:w="697" w:type="dxa"/>
          </w:tcPr>
          <w:p w:rsidR="00126328" w:rsidRDefault="00126328" w:rsidP="0080637F">
            <w:r>
              <w:t>1.</w:t>
            </w:r>
          </w:p>
          <w:p w:rsidR="00126328" w:rsidRDefault="00126328" w:rsidP="0080637F"/>
        </w:tc>
        <w:tc>
          <w:tcPr>
            <w:tcW w:w="1645" w:type="dxa"/>
          </w:tcPr>
          <w:p w:rsidR="00126328" w:rsidRDefault="00126328" w:rsidP="0080637F">
            <w:proofErr w:type="spellStart"/>
            <w:r>
              <w:t>Dr.Arghya</w:t>
            </w:r>
            <w:proofErr w:type="spellEnd"/>
            <w:r>
              <w:t xml:space="preserve"> </w:t>
            </w:r>
            <w:proofErr w:type="spellStart"/>
            <w:r>
              <w:t>Bandyopadhyay</w:t>
            </w:r>
            <w:proofErr w:type="spellEnd"/>
          </w:p>
        </w:tc>
        <w:tc>
          <w:tcPr>
            <w:tcW w:w="4498" w:type="dxa"/>
          </w:tcPr>
          <w:p w:rsidR="00126328" w:rsidRDefault="00126328" w:rsidP="0080637F">
            <w:r>
              <w:t>Basic Course in Biomedical Research</w:t>
            </w:r>
          </w:p>
        </w:tc>
        <w:tc>
          <w:tcPr>
            <w:tcW w:w="2511" w:type="dxa"/>
          </w:tcPr>
          <w:p w:rsidR="00126328" w:rsidRDefault="00126328" w:rsidP="0080637F">
            <w:r>
              <w:t>MAR-JUN 2020</w:t>
            </w:r>
          </w:p>
        </w:tc>
      </w:tr>
      <w:tr w:rsidR="00126328" w:rsidTr="0080637F">
        <w:tc>
          <w:tcPr>
            <w:tcW w:w="697" w:type="dxa"/>
          </w:tcPr>
          <w:p w:rsidR="00126328" w:rsidRDefault="00126328" w:rsidP="0080637F">
            <w:r>
              <w:t>2</w:t>
            </w:r>
          </w:p>
        </w:tc>
        <w:tc>
          <w:tcPr>
            <w:tcW w:w="1645" w:type="dxa"/>
          </w:tcPr>
          <w:p w:rsidR="00126328" w:rsidRDefault="00126328" w:rsidP="0080637F">
            <w:proofErr w:type="spellStart"/>
            <w:r>
              <w:t>Dr.Arghya</w:t>
            </w:r>
            <w:proofErr w:type="spellEnd"/>
            <w:r>
              <w:t xml:space="preserve"> </w:t>
            </w:r>
            <w:proofErr w:type="spellStart"/>
            <w:r>
              <w:t>Bandyopadhyay</w:t>
            </w:r>
            <w:proofErr w:type="spellEnd"/>
          </w:p>
        </w:tc>
        <w:tc>
          <w:tcPr>
            <w:tcW w:w="4498" w:type="dxa"/>
          </w:tcPr>
          <w:p w:rsidR="00126328" w:rsidRDefault="00126328" w:rsidP="0080637F">
            <w:r>
              <w:t>Revised Basic Course Workshop in Medical Education Technologies</w:t>
            </w:r>
          </w:p>
        </w:tc>
        <w:tc>
          <w:tcPr>
            <w:tcW w:w="2511" w:type="dxa"/>
          </w:tcPr>
          <w:p w:rsidR="00126328" w:rsidRDefault="00126328" w:rsidP="0080637F">
            <w:r>
              <w:t>1-9-21 to 3-9-21</w:t>
            </w:r>
          </w:p>
        </w:tc>
      </w:tr>
      <w:tr w:rsidR="00126328" w:rsidTr="0080637F">
        <w:tc>
          <w:tcPr>
            <w:tcW w:w="697" w:type="dxa"/>
          </w:tcPr>
          <w:p w:rsidR="00126328" w:rsidRDefault="00126328" w:rsidP="0080637F">
            <w:r>
              <w:t>3.</w:t>
            </w:r>
          </w:p>
        </w:tc>
        <w:tc>
          <w:tcPr>
            <w:tcW w:w="1645" w:type="dxa"/>
          </w:tcPr>
          <w:p w:rsidR="00126328" w:rsidRDefault="00126328" w:rsidP="0080637F">
            <w:proofErr w:type="spellStart"/>
            <w:r>
              <w:t>Dr.Arghya</w:t>
            </w:r>
            <w:proofErr w:type="spellEnd"/>
            <w:r>
              <w:t xml:space="preserve"> </w:t>
            </w:r>
            <w:proofErr w:type="spellStart"/>
            <w:r>
              <w:t>Bandyopadhyay</w:t>
            </w:r>
            <w:proofErr w:type="spellEnd"/>
          </w:p>
        </w:tc>
        <w:tc>
          <w:tcPr>
            <w:tcW w:w="4498" w:type="dxa"/>
          </w:tcPr>
          <w:p w:rsidR="00126328" w:rsidRDefault="00126328" w:rsidP="0080637F">
            <w:r>
              <w:t>Fellowship in Genetic Diagnostics;</w:t>
            </w:r>
          </w:p>
          <w:p w:rsidR="00126328" w:rsidRDefault="00126328" w:rsidP="0080637F">
            <w:r>
              <w:t xml:space="preserve"> AIIMS , New Delhi</w:t>
            </w:r>
          </w:p>
        </w:tc>
        <w:tc>
          <w:tcPr>
            <w:tcW w:w="2511" w:type="dxa"/>
          </w:tcPr>
          <w:p w:rsidR="00126328" w:rsidRDefault="00126328" w:rsidP="0080637F">
            <w:r>
              <w:t>15-11-23 to 15-04-24</w:t>
            </w:r>
          </w:p>
        </w:tc>
      </w:tr>
    </w:tbl>
    <w:p w:rsidR="00126328" w:rsidRPr="00126328" w:rsidRDefault="00126328" w:rsidP="00126328">
      <w:pPr>
        <w:rPr>
          <w:szCs w:val="20"/>
        </w:rPr>
      </w:pPr>
    </w:p>
    <w:sectPr w:rsidR="00126328" w:rsidRPr="00126328" w:rsidSect="00C306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57BA"/>
    <w:rsid w:val="00126328"/>
    <w:rsid w:val="003F620D"/>
    <w:rsid w:val="00422998"/>
    <w:rsid w:val="009C69E2"/>
    <w:rsid w:val="00C008A1"/>
    <w:rsid w:val="00C306A5"/>
    <w:rsid w:val="00DB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0D"/>
  </w:style>
  <w:style w:type="paragraph" w:styleId="Heading1">
    <w:name w:val="heading 1"/>
    <w:basedOn w:val="Normal"/>
    <w:link w:val="Heading1Char"/>
    <w:uiPriority w:val="1"/>
    <w:qFormat/>
    <w:rsid w:val="00126328"/>
    <w:pPr>
      <w:widowControl w:val="0"/>
      <w:autoSpaceDE w:val="0"/>
      <w:autoSpaceDN w:val="0"/>
      <w:spacing w:before="81" w:after="0" w:line="240" w:lineRule="auto"/>
      <w:ind w:left="798" w:hanging="368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57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DB57BA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26328"/>
    <w:rPr>
      <w:rFonts w:ascii="Cambria" w:eastAsia="Cambria" w:hAnsi="Cambria" w:cs="Cambri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26328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11</cp:revision>
  <dcterms:created xsi:type="dcterms:W3CDTF">2024-06-25T07:20:00Z</dcterms:created>
  <dcterms:modified xsi:type="dcterms:W3CDTF">2024-06-25T07:54:00Z</dcterms:modified>
</cp:coreProperties>
</file>