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885" w:type="dxa"/>
        <w:tblInd w:w="-885" w:type="dxa"/>
        <w:tblLook w:val="04A0"/>
      </w:tblPr>
      <w:tblGrid>
        <w:gridCol w:w="583"/>
        <w:gridCol w:w="3683"/>
        <w:gridCol w:w="7645"/>
        <w:gridCol w:w="2974"/>
      </w:tblGrid>
      <w:tr w:rsidR="00AB6F1C" w:rsidTr="00AB6F1C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F1C" w:rsidRDefault="00AB6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</w:t>
            </w:r>
          </w:p>
          <w:p w:rsidR="00AB6F1C" w:rsidRDefault="00AB6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F1C" w:rsidRPr="00AB6F1C" w:rsidRDefault="00AB6F1C">
            <w:pPr>
              <w:rPr>
                <w:b/>
                <w:sz w:val="28"/>
                <w:szCs w:val="28"/>
              </w:rPr>
            </w:pPr>
            <w:r w:rsidRPr="00AB6F1C">
              <w:rPr>
                <w:b/>
                <w:sz w:val="28"/>
                <w:szCs w:val="28"/>
              </w:rPr>
              <w:t>Name  of  Faculty</w:t>
            </w:r>
          </w:p>
          <w:p w:rsidR="00AB6F1C" w:rsidRDefault="00AB6F1C">
            <w:pPr>
              <w:rPr>
                <w:sz w:val="28"/>
                <w:szCs w:val="28"/>
              </w:rPr>
            </w:pPr>
          </w:p>
        </w:tc>
        <w:tc>
          <w:tcPr>
            <w:tcW w:w="7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F1C" w:rsidRPr="00F23782" w:rsidRDefault="00AB6F1C" w:rsidP="00FC56B8">
            <w:pPr>
              <w:rPr>
                <w:b/>
                <w:sz w:val="24"/>
                <w:szCs w:val="24"/>
              </w:rPr>
            </w:pPr>
            <w:r w:rsidRPr="00F23782">
              <w:rPr>
                <w:b/>
                <w:sz w:val="24"/>
                <w:szCs w:val="24"/>
              </w:rPr>
              <w:t xml:space="preserve">Publication  in  Vancouver  referencing  style 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F1C" w:rsidRPr="00F23782" w:rsidRDefault="00AB6F1C" w:rsidP="00FC56B8">
            <w:pPr>
              <w:rPr>
                <w:b/>
                <w:sz w:val="24"/>
                <w:szCs w:val="24"/>
              </w:rPr>
            </w:pPr>
            <w:r w:rsidRPr="00F23782">
              <w:rPr>
                <w:b/>
                <w:sz w:val="24"/>
                <w:szCs w:val="24"/>
              </w:rPr>
              <w:t xml:space="preserve">Indexing  System </w:t>
            </w:r>
          </w:p>
        </w:tc>
      </w:tr>
      <w:tr w:rsidR="00AB6F1C" w:rsidTr="00AB6F1C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F1C" w:rsidRDefault="00AB6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F1C" w:rsidRDefault="00AB6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Arnab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Banerjee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F1C" w:rsidRDefault="00AB6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1.Banerjee </w:t>
            </w:r>
            <w:proofErr w:type="spellStart"/>
            <w:r>
              <w:rPr>
                <w:sz w:val="16"/>
                <w:szCs w:val="16"/>
              </w:rPr>
              <w:t>Arnab</w:t>
            </w:r>
            <w:proofErr w:type="spellEnd"/>
            <w:r>
              <w:rPr>
                <w:sz w:val="16"/>
                <w:szCs w:val="16"/>
              </w:rPr>
              <w:t xml:space="preserve">,  </w:t>
            </w:r>
            <w:proofErr w:type="spellStart"/>
            <w:r>
              <w:rPr>
                <w:sz w:val="16"/>
                <w:szCs w:val="16"/>
              </w:rPr>
              <w:t>Mukhopadhyay</w:t>
            </w:r>
            <w:proofErr w:type="spellEnd"/>
            <w:r>
              <w:rPr>
                <w:sz w:val="16"/>
                <w:szCs w:val="16"/>
              </w:rPr>
              <w:t xml:space="preserve">  Olivia, </w:t>
            </w:r>
            <w:proofErr w:type="spellStart"/>
            <w:r>
              <w:rPr>
                <w:sz w:val="16"/>
                <w:szCs w:val="16"/>
              </w:rPr>
              <w:t>Santra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Ranjita</w:t>
            </w:r>
            <w:proofErr w:type="spellEnd"/>
            <w:r>
              <w:rPr>
                <w:sz w:val="16"/>
                <w:szCs w:val="16"/>
              </w:rPr>
              <w:t xml:space="preserve">  , </w:t>
            </w:r>
            <w:proofErr w:type="spellStart"/>
            <w:r>
              <w:rPr>
                <w:sz w:val="16"/>
                <w:szCs w:val="16"/>
              </w:rPr>
              <w:t>Rhadury</w:t>
            </w:r>
            <w:proofErr w:type="spellEnd"/>
            <w:r>
              <w:rPr>
                <w:sz w:val="16"/>
                <w:szCs w:val="16"/>
              </w:rPr>
              <w:t xml:space="preserve">  Anuran, </w:t>
            </w:r>
            <w:proofErr w:type="spellStart"/>
            <w:r>
              <w:rPr>
                <w:sz w:val="16"/>
                <w:szCs w:val="16"/>
              </w:rPr>
              <w:t>Chaudhurl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Sirshendu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AB6F1C" w:rsidRDefault="00AB6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Clinical, laboratory and  high-resolution  computed  tomography (HRCT)  thorax  profile  of reverse  transcription  polymerase  chain  reaction (RT-PCR)  negative  COVID-19  suspects  with  moderate  to severe  disease, Journal  of  Education  and  Health  Promotion,  Volume-11(1) , p-333, DOI- 10.4103     </w:t>
            </w:r>
          </w:p>
          <w:p w:rsidR="00AB6F1C" w:rsidRDefault="00AB6F1C">
            <w:pPr>
              <w:rPr>
                <w:sz w:val="16"/>
                <w:szCs w:val="16"/>
              </w:rPr>
            </w:pPr>
          </w:p>
          <w:p w:rsidR="00AB6F1C" w:rsidRDefault="00AB6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Arnab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B, 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Biswadip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G, 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Arindam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P, 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Shyamash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M, 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Anirban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G, </w:t>
            </w:r>
            <w:proofErr w:type="spellStart"/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Rajan</w:t>
            </w:r>
            <w:proofErr w:type="spellEnd"/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P. Anti-CCP antibody in patients with established rheumatoid arthritis: Does it predict adverse cardiovascular profile? J 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Cardiovasc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Dis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Res. 2013 Jun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;4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(2):102-6. 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doi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: 10.1016</w:t>
            </w:r>
          </w:p>
          <w:p w:rsidR="00AB6F1C" w:rsidRDefault="00AB6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F1C" w:rsidRDefault="00AB6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SCOPUS, DOAJ, </w:t>
            </w:r>
            <w:proofErr w:type="spellStart"/>
            <w:r>
              <w:rPr>
                <w:sz w:val="16"/>
                <w:szCs w:val="16"/>
              </w:rPr>
              <w:t>PubMed</w:t>
            </w:r>
            <w:proofErr w:type="spellEnd"/>
            <w:r>
              <w:rPr>
                <w:sz w:val="16"/>
                <w:szCs w:val="16"/>
              </w:rPr>
              <w:t xml:space="preserve">  Central</w:t>
            </w:r>
          </w:p>
          <w:p w:rsidR="00AB6F1C" w:rsidRDefault="00AB6F1C">
            <w:pPr>
              <w:rPr>
                <w:sz w:val="16"/>
                <w:szCs w:val="16"/>
              </w:rPr>
            </w:pPr>
          </w:p>
          <w:p w:rsidR="00AB6F1C" w:rsidRDefault="00AB6F1C">
            <w:pPr>
              <w:rPr>
                <w:sz w:val="16"/>
                <w:szCs w:val="16"/>
              </w:rPr>
            </w:pPr>
          </w:p>
          <w:p w:rsidR="00AB6F1C" w:rsidRDefault="00AB6F1C">
            <w:pPr>
              <w:rPr>
                <w:sz w:val="16"/>
                <w:szCs w:val="16"/>
              </w:rPr>
            </w:pPr>
          </w:p>
          <w:p w:rsidR="00AB6F1C" w:rsidRDefault="00AB6F1C">
            <w:pPr>
              <w:rPr>
                <w:sz w:val="16"/>
                <w:szCs w:val="16"/>
              </w:rPr>
            </w:pPr>
          </w:p>
          <w:p w:rsidR="00AB6F1C" w:rsidRDefault="00AB6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SCOPUS</w:t>
            </w:r>
          </w:p>
        </w:tc>
      </w:tr>
    </w:tbl>
    <w:p w:rsidR="00583DF0" w:rsidRDefault="00583DF0"/>
    <w:sectPr w:rsidR="00583DF0" w:rsidSect="00AB6F1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B6F1C"/>
    <w:rsid w:val="00583DF0"/>
    <w:rsid w:val="00AB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F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2024-06-21T08:25:00Z</dcterms:created>
  <dcterms:modified xsi:type="dcterms:W3CDTF">2024-06-21T08:29:00Z</dcterms:modified>
</cp:coreProperties>
</file>