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687"/>
        <w:gridCol w:w="4347"/>
        <w:gridCol w:w="1276"/>
        <w:gridCol w:w="1190"/>
      </w:tblGrid>
      <w:tr w:rsidR="00FC2984" w:rsidRPr="00FC2984" w:rsidTr="00FC2984">
        <w:trPr>
          <w:trHeight w:val="57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84" w:rsidRPr="00FC2984" w:rsidRDefault="00FC2984" w:rsidP="0080637F">
            <w:pPr>
              <w:pStyle w:val="TableParagraph"/>
              <w:spacing w:line="284" w:lineRule="exact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84" w:rsidRPr="00FC2984" w:rsidRDefault="00FC2984" w:rsidP="0080637F">
            <w:pPr>
              <w:pStyle w:val="TableParagraph"/>
              <w:spacing w:line="284" w:lineRule="exact"/>
              <w:ind w:left="107" w:right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Name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84" w:rsidRPr="00FC2984" w:rsidRDefault="00FC2984" w:rsidP="0080637F">
            <w:pPr>
              <w:pStyle w:val="TableParagraph"/>
              <w:spacing w:line="284" w:lineRule="exact"/>
              <w:ind w:left="107" w:right="3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in Vancouver referencing style.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84" w:rsidRPr="00FC2984" w:rsidRDefault="00FC2984" w:rsidP="0080637F">
            <w:pPr>
              <w:pStyle w:val="TableParagraph"/>
              <w:spacing w:line="284" w:lineRule="exact"/>
              <w:ind w:left="107"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Pubmed</w:t>
            </w:r>
            <w:proofErr w:type="spellEnd"/>
          </w:p>
          <w:p w:rsidR="00FC2984" w:rsidRPr="00FC2984" w:rsidRDefault="00FC2984" w:rsidP="0080637F">
            <w:pPr>
              <w:pStyle w:val="TableParagraph"/>
              <w:spacing w:line="284" w:lineRule="exact"/>
              <w:ind w:left="107"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Indexed</w:t>
            </w:r>
          </w:p>
          <w:p w:rsidR="00FC2984" w:rsidRPr="00FC2984" w:rsidRDefault="00FC2984" w:rsidP="0080637F">
            <w:pPr>
              <w:pStyle w:val="TableParagraph"/>
              <w:spacing w:line="284" w:lineRule="exact"/>
              <w:ind w:left="107" w:right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984" w:rsidRPr="00FC2984" w:rsidRDefault="00FC2984" w:rsidP="00FC2984">
            <w:pPr>
              <w:pStyle w:val="TableParagraph"/>
              <w:spacing w:line="281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Scopus</w:t>
            </w:r>
          </w:p>
        </w:tc>
      </w:tr>
      <w:tr w:rsidR="00FC2984" w:rsidRPr="00FC2984" w:rsidTr="00FC2984">
        <w:trPr>
          <w:trHeight w:val="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Piyabi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Sarkar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Basu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Sarkar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Chatterjee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U,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Mukhopadhyay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Choudhuri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MK,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Sarkar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DK. Correlations of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aldehyde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dehydrogenase-1 (ALDH1) expression with traditional prognostic parameters and different molecular subtypes of breast carcinoma. </w:t>
            </w: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Clujul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Medical</w:t>
            </w:r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2018</w:t>
            </w:r>
            <w:proofErr w:type="gram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;91</w:t>
            </w:r>
            <w:proofErr w:type="gram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(2):181.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FC2984" w:rsidRPr="00FC2984" w:rsidTr="00FC2984">
        <w:trPr>
          <w:trHeight w:val="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Piyabi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Sarkar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>Sarkar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 xml:space="preserve"> NC, </w:t>
            </w:r>
            <w:proofErr w:type="spell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>Sarkar</w:t>
            </w:r>
            <w:proofErr w:type="spell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 xml:space="preserve"> P, Das S. Association of Coronary Heart Disease and CRP-as a Noble Marker of Inflammation-A Case Control Study. The Journal of the Association of Physicians of India. 2019 Oct 1</w:t>
            </w:r>
            <w:proofErr w:type="gramStart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>;67</w:t>
            </w:r>
            <w:proofErr w:type="gramEnd"/>
            <w:r w:rsidRPr="00FC2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IN"/>
              </w:rPr>
              <w:t>(10):54-6.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FC2984" w:rsidRPr="00FC2984" w:rsidTr="00FC2984">
        <w:trPr>
          <w:trHeight w:val="2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Dr.Piyabi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Sarkar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ChakrabortyB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Sarkar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, P, </w:t>
            </w: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BhattacharyaP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Ghosh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T and </w:t>
            </w:r>
            <w:proofErr w:type="spellStart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MaitiK.Correlation</w:t>
            </w:r>
            <w:proofErr w:type="spellEnd"/>
            <w:r w:rsidRPr="00FC2984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 xml:space="preserve"> of vascular endothelial growth factor (VEGF) and ki-67 expression with histological grade and stage of renal cell carcinoma</w:t>
            </w: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. Journal of Evolution of Medical and Dental Sciences. 2019</w:t>
            </w:r>
            <w:proofErr w:type="gram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;8</w:t>
            </w:r>
            <w:proofErr w:type="gramEnd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(10): 706-711.</w:t>
            </w:r>
          </w:p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       No</w:t>
            </w:r>
          </w:p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(Indexed in Index Copernicus</w:t>
            </w: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984" w:rsidRPr="00FC2984" w:rsidTr="00FC2984">
        <w:trPr>
          <w:trHeight w:val="2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Piyabi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Sarkar</w:t>
            </w:r>
            <w:proofErr w:type="spellEnd"/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Ghosh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T,Sarkar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P,Chakraborty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B,Guha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D, Bal R. </w:t>
            </w: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A Study of β-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Catenin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and PTEN Expression in Ovarian Surface Epithelial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Neoplasms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and their Correlation with Grade and Stage in Malignant Cases. International Journal of Contemporary Medical </w:t>
            </w:r>
            <w:proofErr w:type="spellStart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Research.March</w:t>
            </w:r>
            <w:proofErr w:type="spellEnd"/>
            <w:r w:rsidRPr="00FC2984">
              <w:rPr>
                <w:rFonts w:ascii="Times New Roman" w:hAnsi="Times New Roman" w:cs="Times New Roman"/>
                <w:sz w:val="24"/>
                <w:szCs w:val="24"/>
              </w:rPr>
              <w:t xml:space="preserve"> 2019; Volume 6 (Issue 3); C 8-C15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(Indexed in Index Copernicus)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4" w:rsidRPr="00FC2984" w:rsidRDefault="00FC2984" w:rsidP="008063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2984" w:rsidRPr="00FC2984" w:rsidRDefault="00FC2984" w:rsidP="00FC2984">
      <w:pPr>
        <w:rPr>
          <w:sz w:val="24"/>
          <w:szCs w:val="24"/>
        </w:rPr>
      </w:pPr>
    </w:p>
    <w:tbl>
      <w:tblPr>
        <w:tblStyle w:val="TableGrid"/>
        <w:tblW w:w="9243" w:type="dxa"/>
        <w:tblInd w:w="108" w:type="dxa"/>
        <w:tblLayout w:type="fixed"/>
        <w:tblLook w:val="04A0"/>
      </w:tblPr>
      <w:tblGrid>
        <w:gridCol w:w="589"/>
        <w:gridCol w:w="1645"/>
        <w:gridCol w:w="4498"/>
        <w:gridCol w:w="2511"/>
      </w:tblGrid>
      <w:tr w:rsidR="00FC2984" w:rsidRPr="00FC2984" w:rsidTr="0080637F">
        <w:tc>
          <w:tcPr>
            <w:tcW w:w="589" w:type="dxa"/>
          </w:tcPr>
          <w:p w:rsidR="00FC2984" w:rsidRPr="00FC2984" w:rsidRDefault="00FC2984" w:rsidP="008063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C2984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FC2984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645" w:type="dxa"/>
          </w:tcPr>
          <w:p w:rsidR="00FC2984" w:rsidRPr="00FC2984" w:rsidRDefault="00FC2984" w:rsidP="0080637F">
            <w:pPr>
              <w:rPr>
                <w:b/>
                <w:bCs/>
                <w:sz w:val="24"/>
                <w:szCs w:val="24"/>
              </w:rPr>
            </w:pPr>
            <w:r w:rsidRPr="00FC2984">
              <w:rPr>
                <w:b/>
                <w:bCs/>
                <w:sz w:val="24"/>
                <w:szCs w:val="24"/>
              </w:rPr>
              <w:t>Faculty Name</w:t>
            </w:r>
          </w:p>
        </w:tc>
        <w:tc>
          <w:tcPr>
            <w:tcW w:w="4498" w:type="dxa"/>
          </w:tcPr>
          <w:p w:rsidR="00FC2984" w:rsidRPr="00FC2984" w:rsidRDefault="00FC2984" w:rsidP="0080637F">
            <w:pPr>
              <w:rPr>
                <w:b/>
                <w:bCs/>
                <w:sz w:val="24"/>
                <w:szCs w:val="24"/>
              </w:rPr>
            </w:pPr>
            <w:r w:rsidRPr="00FC2984">
              <w:rPr>
                <w:b/>
                <w:bCs/>
                <w:sz w:val="24"/>
                <w:szCs w:val="24"/>
              </w:rPr>
              <w:t xml:space="preserve">        Training</w:t>
            </w:r>
          </w:p>
        </w:tc>
        <w:tc>
          <w:tcPr>
            <w:tcW w:w="2511" w:type="dxa"/>
          </w:tcPr>
          <w:p w:rsidR="00FC2984" w:rsidRPr="00FC2984" w:rsidRDefault="00FC2984" w:rsidP="0080637F">
            <w:pPr>
              <w:rPr>
                <w:b/>
                <w:bCs/>
                <w:sz w:val="24"/>
                <w:szCs w:val="24"/>
              </w:rPr>
            </w:pPr>
            <w:r w:rsidRPr="00FC2984">
              <w:rPr>
                <w:b/>
                <w:bCs/>
                <w:sz w:val="24"/>
                <w:szCs w:val="24"/>
              </w:rPr>
              <w:t xml:space="preserve">   Period</w:t>
            </w:r>
          </w:p>
        </w:tc>
      </w:tr>
      <w:tr w:rsidR="00FC2984" w:rsidRPr="00FC2984" w:rsidTr="0080637F">
        <w:tc>
          <w:tcPr>
            <w:tcW w:w="589" w:type="dxa"/>
          </w:tcPr>
          <w:p w:rsidR="00FC2984" w:rsidRPr="00FC2984" w:rsidRDefault="00FC2984" w:rsidP="0080637F">
            <w:pPr>
              <w:rPr>
                <w:sz w:val="24"/>
                <w:szCs w:val="24"/>
              </w:rPr>
            </w:pPr>
            <w:r w:rsidRPr="00FC2984">
              <w:rPr>
                <w:sz w:val="24"/>
                <w:szCs w:val="24"/>
              </w:rPr>
              <w:t>1.</w:t>
            </w:r>
          </w:p>
          <w:p w:rsidR="00FC2984" w:rsidRPr="00FC2984" w:rsidRDefault="00FC2984" w:rsidP="0080637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FC2984" w:rsidRPr="00FC2984" w:rsidRDefault="00FC2984" w:rsidP="0080637F">
            <w:pPr>
              <w:rPr>
                <w:sz w:val="24"/>
                <w:szCs w:val="24"/>
              </w:rPr>
            </w:pPr>
            <w:r w:rsidRPr="00FC2984">
              <w:rPr>
                <w:rFonts w:ascii="Times New Roman"/>
                <w:sz w:val="24"/>
                <w:szCs w:val="24"/>
              </w:rPr>
              <w:t xml:space="preserve">Dr </w:t>
            </w:r>
            <w:proofErr w:type="spellStart"/>
            <w:r w:rsidRPr="00FC2984">
              <w:rPr>
                <w:rFonts w:ascii="Times New Roman"/>
                <w:sz w:val="24"/>
                <w:szCs w:val="24"/>
              </w:rPr>
              <w:t>Piyabi</w:t>
            </w:r>
            <w:proofErr w:type="spellEnd"/>
            <w:r w:rsidRPr="00FC298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C2984">
              <w:rPr>
                <w:rFonts w:ascii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4498" w:type="dxa"/>
          </w:tcPr>
          <w:p w:rsidR="00FC2984" w:rsidRPr="00FC2984" w:rsidRDefault="00FC2984" w:rsidP="0080637F">
            <w:pPr>
              <w:rPr>
                <w:sz w:val="24"/>
                <w:szCs w:val="24"/>
              </w:rPr>
            </w:pPr>
            <w:r w:rsidRPr="00FC2984">
              <w:rPr>
                <w:sz w:val="24"/>
                <w:szCs w:val="24"/>
              </w:rPr>
              <w:t>Basic Course in Biomedical Research</w:t>
            </w:r>
          </w:p>
        </w:tc>
        <w:tc>
          <w:tcPr>
            <w:tcW w:w="2511" w:type="dxa"/>
          </w:tcPr>
          <w:p w:rsidR="00FC2984" w:rsidRPr="00FC2984" w:rsidRDefault="00FC2984" w:rsidP="0080637F">
            <w:pPr>
              <w:rPr>
                <w:sz w:val="24"/>
                <w:szCs w:val="24"/>
              </w:rPr>
            </w:pPr>
            <w:r w:rsidRPr="00FC2984">
              <w:rPr>
                <w:sz w:val="24"/>
                <w:szCs w:val="24"/>
              </w:rPr>
              <w:t>August- December 2021</w:t>
            </w:r>
          </w:p>
        </w:tc>
      </w:tr>
    </w:tbl>
    <w:p w:rsidR="00FC2984" w:rsidRPr="00FC2984" w:rsidRDefault="00FC2984" w:rsidP="00FC2984">
      <w:pPr>
        <w:rPr>
          <w:sz w:val="24"/>
          <w:szCs w:val="24"/>
        </w:rPr>
      </w:pPr>
    </w:p>
    <w:p w:rsidR="00016DCB" w:rsidRPr="00FC2984" w:rsidRDefault="00016DCB">
      <w:pPr>
        <w:rPr>
          <w:sz w:val="24"/>
          <w:szCs w:val="24"/>
        </w:rPr>
      </w:pPr>
    </w:p>
    <w:sectPr w:rsidR="00016DCB" w:rsidRPr="00FC2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C2984"/>
    <w:rsid w:val="00016DCB"/>
    <w:rsid w:val="00FC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C298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FC2984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2024-06-25T08:24:00Z</dcterms:created>
  <dcterms:modified xsi:type="dcterms:W3CDTF">2024-06-25T08:25:00Z</dcterms:modified>
</cp:coreProperties>
</file>