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0E2D">
      <w:pPr>
        <w:jc w:val="left"/>
        <w:rPr>
          <w:rFonts w:hint="default"/>
          <w:lang w:val="en-US"/>
        </w:rPr>
      </w:pPr>
    </w:p>
    <w:tbl>
      <w:tblPr>
        <w:tblStyle w:val="4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07"/>
        <w:gridCol w:w="5979"/>
        <w:gridCol w:w="1746"/>
      </w:tblGrid>
      <w:tr w14:paraId="07F3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3A9C33C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SL.NO.</w:t>
            </w:r>
          </w:p>
        </w:tc>
        <w:tc>
          <w:tcPr>
            <w:tcW w:w="1907" w:type="dxa"/>
            <w:noWrap w:val="0"/>
            <w:vAlign w:val="top"/>
          </w:tcPr>
          <w:p w14:paraId="18C37AE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Faculty Name</w:t>
            </w:r>
          </w:p>
        </w:tc>
        <w:tc>
          <w:tcPr>
            <w:tcW w:w="5979" w:type="dxa"/>
            <w:noWrap w:val="0"/>
            <w:vAlign w:val="top"/>
          </w:tcPr>
          <w:p w14:paraId="624C37F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Publication in Vancouver referencing style</w:t>
            </w:r>
          </w:p>
        </w:tc>
        <w:tc>
          <w:tcPr>
            <w:tcW w:w="1746" w:type="dxa"/>
            <w:noWrap w:val="0"/>
            <w:vAlign w:val="top"/>
          </w:tcPr>
          <w:p w14:paraId="220010D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Indexing System</w:t>
            </w:r>
          </w:p>
        </w:tc>
      </w:tr>
      <w:tr w14:paraId="0A00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4D1AF4A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1907" w:type="dxa"/>
            <w:vMerge w:val="restart"/>
            <w:noWrap w:val="0"/>
            <w:vAlign w:val="top"/>
          </w:tcPr>
          <w:p w14:paraId="63A0578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Dr. RUPAM  ROY</w:t>
            </w:r>
          </w:p>
        </w:tc>
        <w:tc>
          <w:tcPr>
            <w:tcW w:w="5979" w:type="dxa"/>
            <w:noWrap w:val="0"/>
            <w:vAlign w:val="top"/>
          </w:tcPr>
          <w:p w14:paraId="78BD9902">
            <w:pPr>
              <w:widowControl w:val="0"/>
              <w:spacing w:after="0" w:line="240" w:lineRule="auto"/>
              <w:jc w:val="both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Chatterjee, A., S. Sahar, R. Roy, And U. Mukhopadhyay. “A Comparative Study To Evaluate The Clinical Outcome Of Conjunctival Limbal Autograft And Amniotic Membrane Transplant For The Treatment Of Primary Pterygium”. </w:t>
            </w:r>
            <w:r>
              <w:rPr>
                <w:rFonts w:cs="Calibri"/>
                <w:iCs/>
                <w:sz w:val="24"/>
                <w:szCs w:val="24"/>
                <w:shd w:val="clear" w:color="auto" w:fill="FFFFFF"/>
              </w:rPr>
              <w:t>Asian Journal Of Pharmaceutical And Clinical Research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, Vol. 16, No. 10, Oct. 2023, Pp. 97-100,</w:t>
            </w:r>
          </w:p>
        </w:tc>
        <w:tc>
          <w:tcPr>
            <w:tcW w:w="1746" w:type="dxa"/>
            <w:noWrap w:val="0"/>
            <w:vAlign w:val="top"/>
          </w:tcPr>
          <w:p w14:paraId="70353289">
            <w:pPr>
              <w:widowControl w:val="0"/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 w:eastAsia="en-US" w:bidi="ar-SA"/>
              </w:rPr>
            </w:pPr>
            <w:r>
              <w:t>EMBASE</w:t>
            </w:r>
          </w:p>
        </w:tc>
      </w:tr>
      <w:tr w14:paraId="05B4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0D62485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7FEC2A4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5979" w:type="dxa"/>
            <w:noWrap w:val="0"/>
            <w:vAlign w:val="top"/>
          </w:tcPr>
          <w:p w14:paraId="2E71CF81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Sarkar AD, Thakur SKD, Roy R, Sarkar AD.Comparison of Long-term Efficacy of Intravitreal Ranibizumab in Diabetic Retinopathy following Monthly vs Pro Re Nata vs Treat and Extend ProtocolJ Clin of Diagn Res.2022; 16(4):NC09-NC12. </w:t>
            </w:r>
          </w:p>
        </w:tc>
        <w:tc>
          <w:tcPr>
            <w:tcW w:w="1746" w:type="dxa"/>
            <w:noWrap w:val="0"/>
            <w:vAlign w:val="top"/>
          </w:tcPr>
          <w:p w14:paraId="1DF2F60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DOAJ</w:t>
            </w:r>
          </w:p>
        </w:tc>
      </w:tr>
      <w:tr w14:paraId="0193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1" w:type="dxa"/>
            <w:noWrap w:val="0"/>
            <w:vAlign w:val="top"/>
          </w:tcPr>
          <w:p w14:paraId="1A8EC96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0F35CCCC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795A79BB">
            <w:pPr>
              <w:widowControl w:val="0"/>
              <w:spacing w:after="0" w:line="240" w:lineRule="auto"/>
              <w:jc w:val="both"/>
              <w:rPr>
                <w:rFonts w:hint="default"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</w:rPr>
              <w:t>Roy R, Das D. Rebound after intravitreal injection of Bevacizumab in persistent Diabetic macular edema. International Journal of Scientific Research. 2018 Nov 7(9)</w:t>
            </w:r>
          </w:p>
        </w:tc>
        <w:tc>
          <w:tcPr>
            <w:tcW w:w="1746" w:type="dxa"/>
            <w:noWrap w:val="0"/>
            <w:vAlign w:val="top"/>
          </w:tcPr>
          <w:p w14:paraId="7F8980DE">
            <w:pPr>
              <w:widowControl w:val="0"/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 w:eastAsia="en-US" w:bidi="ar-SA"/>
              </w:rPr>
            </w:pPr>
            <w:r>
              <w:t>Google Scholar</w:t>
            </w:r>
          </w:p>
        </w:tc>
      </w:tr>
      <w:tr w14:paraId="2AFB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3DF2ADB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7324F72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123B0725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</w:rPr>
              <w:t>Roy R, Das D . Relationship between Migraine Headache And Refractive errors. International Journal of Scientific Research. 2018 Aug 7(8)</w:t>
            </w:r>
          </w:p>
        </w:tc>
        <w:tc>
          <w:tcPr>
            <w:tcW w:w="1746" w:type="dxa"/>
            <w:noWrap w:val="0"/>
            <w:vAlign w:val="top"/>
          </w:tcPr>
          <w:p w14:paraId="153C0BC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Google Scholar</w:t>
            </w:r>
          </w:p>
        </w:tc>
      </w:tr>
      <w:tr w14:paraId="0674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3B2E6CA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54112312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16A1F955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</w:rPr>
              <w:t>Bandyopadhyay R, Das S, Roy R, Shaw C. Diagnostic evaluation and surgical outcome of idiopathic, isolated, acquired inferior oblique palsy: A rare presentation. Journal of the Indian Medical Association. 2013; 111.7701.</w:t>
            </w:r>
          </w:p>
        </w:tc>
        <w:tc>
          <w:tcPr>
            <w:tcW w:w="1746" w:type="dxa"/>
            <w:noWrap w:val="0"/>
            <w:vAlign w:val="top"/>
          </w:tcPr>
          <w:p w14:paraId="14166B6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Pubmed</w:t>
            </w:r>
          </w:p>
        </w:tc>
      </w:tr>
      <w:tr w14:paraId="3090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3F5650E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6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6F5064ED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2C2D503F">
            <w:pPr>
              <w:widowControl w:val="0"/>
              <w:spacing w:after="0" w:line="240" w:lineRule="auto"/>
              <w:jc w:val="left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</w:rPr>
              <w:t>Bandyopadhyay R, Das S, Roy R, Shaw C. Diagnostic evaluation and surgical outcome of idiopathic, isolated, acquired inferior oblique palsy: A rare presentation. Journal of the Indian Medical Association. 2013; 111.</w:t>
            </w:r>
            <w:r>
              <w:rPr>
                <w:rFonts w:hint="default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770-1.</w:t>
            </w:r>
          </w:p>
        </w:tc>
        <w:tc>
          <w:tcPr>
            <w:tcW w:w="1746" w:type="dxa"/>
            <w:noWrap w:val="0"/>
            <w:vAlign w:val="top"/>
          </w:tcPr>
          <w:p w14:paraId="389D8476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Pubmed</w:t>
            </w:r>
          </w:p>
        </w:tc>
      </w:tr>
      <w:tr w14:paraId="4A1B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78B1552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7</w:t>
            </w:r>
          </w:p>
        </w:tc>
        <w:tc>
          <w:tcPr>
            <w:tcW w:w="1907" w:type="dxa"/>
            <w:vMerge w:val="restart"/>
            <w:noWrap w:val="0"/>
            <w:vAlign w:val="top"/>
          </w:tcPr>
          <w:p w14:paraId="31311FD8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/>
                <w:vertAlign w:val="baseline"/>
                <w:lang w:val="en-US"/>
              </w:rPr>
              <w:t>Dr. RUPAM  ROY</w:t>
            </w:r>
          </w:p>
        </w:tc>
        <w:tc>
          <w:tcPr>
            <w:tcW w:w="5979" w:type="dxa"/>
            <w:noWrap w:val="0"/>
            <w:vAlign w:val="top"/>
          </w:tcPr>
          <w:p w14:paraId="32E8CD0C">
            <w:pPr>
              <w:widowControl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sz w:val="24"/>
                <w:szCs w:val="24"/>
              </w:rPr>
              <w:t>Gangopadhyay P, Roy R, Srivastava A. correlation between glycaemic control and retinal nerve fibre layer thickness in type 2 diabetes mellitus. 2022 Mar 11(3)</w:t>
            </w:r>
          </w:p>
        </w:tc>
        <w:tc>
          <w:tcPr>
            <w:tcW w:w="1746" w:type="dxa"/>
            <w:noWrap w:val="0"/>
            <w:vAlign w:val="top"/>
          </w:tcPr>
          <w:p w14:paraId="74C7C2D6">
            <w:pPr>
              <w:widowControl w:val="0"/>
              <w:spacing w:after="0" w:line="240" w:lineRule="auto"/>
              <w:jc w:val="both"/>
            </w:pPr>
            <w:r>
              <w:t>Pubmed Central</w:t>
            </w:r>
          </w:p>
          <w:p w14:paraId="39A1376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Google Scholar</w:t>
            </w:r>
          </w:p>
        </w:tc>
      </w:tr>
      <w:tr w14:paraId="3D2D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0581EC2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8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236BF2D7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4CA5A83A">
            <w:pPr>
              <w:widowControl w:val="0"/>
              <w:spacing w:after="0" w:line="240" w:lineRule="auto"/>
              <w:jc w:val="both"/>
            </w:pPr>
            <w:r>
              <w:t>Sasmal S, Chatterjee S, Roy R, Bandopadhyay M. Correlation of retinal vascular caliber with severity of normal tension</w:t>
            </w:r>
          </w:p>
          <w:p w14:paraId="39E05E4E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glaucoma. Current Indian Eye Research. 2018 Dec; 5(2)</w:t>
            </w:r>
          </w:p>
        </w:tc>
        <w:tc>
          <w:tcPr>
            <w:tcW w:w="1746" w:type="dxa"/>
            <w:noWrap w:val="0"/>
            <w:vAlign w:val="top"/>
          </w:tcPr>
          <w:p w14:paraId="53623621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Copernicus</w:t>
            </w:r>
          </w:p>
        </w:tc>
      </w:tr>
      <w:tr w14:paraId="5F33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50A7AE6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9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1C30EC90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4F9549DA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Das S S, Mandal R, Mondal A, Roy R. Barriers for delay in cataract surgery in unoperated other eye. International Journal of Pharmaceutical and Clinical Research. 2024 Mar; 16(3)</w:t>
            </w:r>
          </w:p>
        </w:tc>
        <w:tc>
          <w:tcPr>
            <w:tcW w:w="1746" w:type="dxa"/>
            <w:noWrap w:val="0"/>
            <w:vAlign w:val="top"/>
          </w:tcPr>
          <w:p w14:paraId="44396BD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EMBASE</w:t>
            </w:r>
          </w:p>
        </w:tc>
      </w:tr>
      <w:tr w14:paraId="294C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1855A3F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10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407F6C36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4CC7F5E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Das D, Roy R, Gangopadhyay P. Association of Hyper-reflective foci with the prognosis of acute central serous chorioretinopathy. 2020 June ;7 (1)</w:t>
            </w:r>
          </w:p>
        </w:tc>
        <w:tc>
          <w:tcPr>
            <w:tcW w:w="1746" w:type="dxa"/>
            <w:noWrap w:val="0"/>
            <w:vAlign w:val="top"/>
          </w:tcPr>
          <w:p w14:paraId="40E9702A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Copernicus</w:t>
            </w:r>
          </w:p>
        </w:tc>
      </w:tr>
      <w:tr w14:paraId="383E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noWrap w:val="0"/>
            <w:vAlign w:val="top"/>
          </w:tcPr>
          <w:p w14:paraId="6E86D63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11</w:t>
            </w:r>
          </w:p>
        </w:tc>
        <w:tc>
          <w:tcPr>
            <w:tcW w:w="1907" w:type="dxa"/>
            <w:vMerge w:val="continue"/>
            <w:noWrap w:val="0"/>
            <w:vAlign w:val="top"/>
          </w:tcPr>
          <w:p w14:paraId="649C57FE"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5979" w:type="dxa"/>
            <w:noWrap w:val="0"/>
            <w:vAlign w:val="top"/>
          </w:tcPr>
          <w:p w14:paraId="1E1A5C3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De Sarkar A, Mandal R K, Roy R, Thakur S K D, Biswas M C, Gangopadhyay P. A comparative study on variation of optical coherence tomography measured retinal nerve fibre layer thickness in myopic, emmetropic &amp; hypermetropic teenagers. 2020 Dec; 7(2)</w:t>
            </w:r>
          </w:p>
        </w:tc>
        <w:tc>
          <w:tcPr>
            <w:tcW w:w="1746" w:type="dxa"/>
            <w:noWrap w:val="0"/>
            <w:vAlign w:val="top"/>
          </w:tcPr>
          <w:p w14:paraId="14209BE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  <w:r>
              <w:t>Copernicus</w:t>
            </w:r>
          </w:p>
        </w:tc>
      </w:tr>
    </w:tbl>
    <w:p w14:paraId="372CFB98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5899"/>
    <w:rsid w:val="0D0A5899"/>
    <w:rsid w:val="7D5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2024-07-05T12:06:00Z</dcterms:created>
  <dc:creator>eye dept NRS</dc:creator>
  <cp:lastModifiedBy>eye dept NRS</cp:lastModifiedBy>
  <dcterms:modified xsi:type="dcterms:W3CDTF">2024-07-05T12:08:53Z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C7C4DE3E338B441F8F4C33BFB8B9AEC9_13</vt:lpwstr>
  </property>
</Properties>
</file>