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7A" w:rsidRPr="00A86E1E" w:rsidRDefault="00A86E1E" w:rsidP="00A86E1E">
      <w:pPr>
        <w:spacing w:line="240" w:lineRule="auto"/>
        <w:jc w:val="both"/>
        <w:rPr>
          <w:rFonts w:ascii="Times New Roman" w:hAnsi="Times New Roman" w:cs="Times New Roman"/>
        </w:rPr>
      </w:pPr>
      <w:r w:rsidRPr="00A86E1E">
        <w:rPr>
          <w:rFonts w:ascii="Times New Roman" w:hAnsi="Times New Roman" w:cs="Times New Roman"/>
        </w:rPr>
        <w:t>30.</w:t>
      </w:r>
    </w:p>
    <w:tbl>
      <w:tblPr>
        <w:tblStyle w:val="TableGrid"/>
        <w:tblW w:w="0" w:type="auto"/>
        <w:tblLook w:val="04A0"/>
      </w:tblPr>
      <w:tblGrid>
        <w:gridCol w:w="508"/>
        <w:gridCol w:w="1326"/>
        <w:gridCol w:w="6465"/>
        <w:gridCol w:w="1277"/>
      </w:tblGrid>
      <w:tr w:rsidR="00896219" w:rsidRPr="00A86E1E" w:rsidTr="000D66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86E1E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A86E1E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6E1E">
              <w:rPr>
                <w:rFonts w:ascii="Times New Roman" w:hAnsi="Times New Roman" w:cs="Times New Roman"/>
                <w:b/>
              </w:rPr>
              <w:t xml:space="preserve">Name </w:t>
            </w:r>
            <w:r w:rsidR="00A86E1E" w:rsidRPr="00A86E1E">
              <w:rPr>
                <w:rFonts w:ascii="Times New Roman" w:hAnsi="Times New Roman" w:cs="Times New Roman"/>
                <w:b/>
              </w:rPr>
              <w:t>Of The  Faculty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7A" w:rsidRPr="00A86E1E" w:rsidRDefault="00780FEF" w:rsidP="00A86E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0D667A" w:rsidRPr="00A86E1E">
              <w:rPr>
                <w:rFonts w:ascii="Times New Roman" w:hAnsi="Times New Roman" w:cs="Times New Roman"/>
                <w:b/>
              </w:rPr>
              <w:t>Publications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6E1E">
              <w:rPr>
                <w:rFonts w:ascii="Times New Roman" w:hAnsi="Times New Roman" w:cs="Times New Roman"/>
                <w:b/>
              </w:rPr>
              <w:t>Indexing</w:t>
            </w:r>
          </w:p>
        </w:tc>
      </w:tr>
      <w:tr w:rsidR="00896219" w:rsidRPr="00A86E1E" w:rsidTr="000D66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6E1E">
              <w:rPr>
                <w:rFonts w:ascii="Times New Roman" w:hAnsi="Times New Roman" w:cs="Times New Roman"/>
                <w:b/>
              </w:rPr>
              <w:t>Prof</w:t>
            </w:r>
            <w:r w:rsidR="00A86E1E" w:rsidRPr="00A86E1E">
              <w:rPr>
                <w:rFonts w:ascii="Times New Roman" w:hAnsi="Times New Roman" w:cs="Times New Roman"/>
                <w:b/>
              </w:rPr>
              <w:t xml:space="preserve">. </w:t>
            </w:r>
            <w:r w:rsidR="00681333" w:rsidRPr="00A86E1E">
              <w:rPr>
                <w:rFonts w:ascii="Times New Roman" w:hAnsi="Times New Roman" w:cs="Times New Roman"/>
                <w:b/>
              </w:rPr>
              <w:t>PALLAB KUMAR MISTRI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7A" w:rsidRPr="00A86E1E" w:rsidRDefault="0012288E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 xml:space="preserve">Evaluation </w:t>
            </w:r>
            <w:proofErr w:type="gramStart"/>
            <w:r w:rsidRPr="00A86E1E">
              <w:rPr>
                <w:rFonts w:ascii="Times New Roman" w:hAnsi="Times New Roman" w:cs="Times New Roman"/>
              </w:rPr>
              <w:t>Of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Hepatic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Renal And Cerebral Function Test In Preeclampsia</w:t>
            </w:r>
            <w:r w:rsidR="00A86E1E" w:rsidRPr="00A86E1E">
              <w:rPr>
                <w:rFonts w:ascii="Times New Roman" w:hAnsi="Times New Roman" w:cs="Times New Roman"/>
              </w:rPr>
              <w:t>-</w:t>
            </w:r>
            <w:r w:rsidRPr="00A86E1E">
              <w:rPr>
                <w:rFonts w:ascii="Times New Roman" w:hAnsi="Times New Roman" w:cs="Times New Roman"/>
              </w:rPr>
              <w:t>Eclampsia Syndrome And Its Correlation To Maternal And Fetal Outcome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Sangita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Patra 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Suchibrata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Das 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Sujata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Dalai 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Pallab Kumar Mistri</w:t>
            </w:r>
            <w:r w:rsidR="00A86E1E" w:rsidRPr="00A86E1E">
              <w:rPr>
                <w:rFonts w:ascii="Times New Roman" w:hAnsi="Times New Roman" w:cs="Times New Roman"/>
              </w:rPr>
              <w:t xml:space="preserve">⁴,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Birat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Journal Of Health Sciences Vol</w:t>
            </w:r>
            <w:r w:rsidR="00A86E1E" w:rsidRPr="00A86E1E">
              <w:rPr>
                <w:rFonts w:ascii="Times New Roman" w:hAnsi="Times New Roman" w:cs="Times New Roman"/>
              </w:rPr>
              <w:t>.7/</w:t>
            </w:r>
            <w:r w:rsidRPr="00A86E1E">
              <w:rPr>
                <w:rFonts w:ascii="Times New Roman" w:hAnsi="Times New Roman" w:cs="Times New Roman"/>
              </w:rPr>
              <w:t>No</w:t>
            </w:r>
            <w:r w:rsidR="00A86E1E" w:rsidRPr="00A86E1E">
              <w:rPr>
                <w:rFonts w:ascii="Times New Roman" w:hAnsi="Times New Roman" w:cs="Times New Roman"/>
              </w:rPr>
              <w:t>.1/</w:t>
            </w:r>
            <w:r w:rsidRPr="00A86E1E">
              <w:rPr>
                <w:rFonts w:ascii="Times New Roman" w:hAnsi="Times New Roman" w:cs="Times New Roman"/>
              </w:rPr>
              <w:t xml:space="preserve">Issue </w:t>
            </w:r>
            <w:r w:rsidR="00A86E1E" w:rsidRPr="00A86E1E">
              <w:rPr>
                <w:rFonts w:ascii="Times New Roman" w:hAnsi="Times New Roman" w:cs="Times New Roman"/>
              </w:rPr>
              <w:t>17/</w:t>
            </w:r>
            <w:r w:rsidRPr="00A86E1E">
              <w:rPr>
                <w:rFonts w:ascii="Times New Roman" w:hAnsi="Times New Roman" w:cs="Times New Roman"/>
              </w:rPr>
              <w:t xml:space="preserve">January </w:t>
            </w:r>
            <w:r w:rsidR="00A86E1E" w:rsidRPr="00A86E1E">
              <w:rPr>
                <w:rFonts w:ascii="Times New Roman" w:hAnsi="Times New Roman" w:cs="Times New Roman"/>
              </w:rPr>
              <w:t xml:space="preserve">- </w:t>
            </w:r>
            <w:r w:rsidRPr="00A86E1E">
              <w:rPr>
                <w:rFonts w:ascii="Times New Roman" w:hAnsi="Times New Roman" w:cs="Times New Roman"/>
              </w:rPr>
              <w:t>April</w:t>
            </w:r>
            <w:r w:rsidR="00A86E1E" w:rsidRPr="00A86E1E">
              <w:rPr>
                <w:rFonts w:ascii="Times New Roman" w:hAnsi="Times New Roman" w:cs="Times New Roman"/>
              </w:rPr>
              <w:t>, 2022</w:t>
            </w:r>
          </w:p>
          <w:p w:rsidR="000D667A" w:rsidRPr="00A86E1E" w:rsidRDefault="0012288E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6E1E">
              <w:rPr>
                <w:rFonts w:ascii="Times New Roman" w:hAnsi="Times New Roman" w:cs="Times New Roman"/>
              </w:rPr>
              <w:t>Diosmin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6E1E">
              <w:rPr>
                <w:rFonts w:ascii="Times New Roman" w:hAnsi="Times New Roman" w:cs="Times New Roman"/>
              </w:rPr>
              <w:t>Versus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Tranexamic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Acid In Heavy Menstrual Bleeding</w:t>
            </w:r>
            <w:r w:rsidR="00A86E1E" w:rsidRPr="00A86E1E">
              <w:rPr>
                <w:rFonts w:ascii="Times New Roman" w:hAnsi="Times New Roman" w:cs="Times New Roman"/>
              </w:rPr>
              <w:t xml:space="preserve">: </w:t>
            </w:r>
            <w:r w:rsidRPr="00A86E1E">
              <w:rPr>
                <w:rFonts w:ascii="Times New Roman" w:hAnsi="Times New Roman" w:cs="Times New Roman"/>
              </w:rPr>
              <w:t>A Randomized Controlled Trial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 xml:space="preserve">Vinita </w:t>
            </w:r>
            <w:proofErr w:type="gramStart"/>
            <w:r w:rsidRPr="00A86E1E">
              <w:rPr>
                <w:rFonts w:ascii="Times New Roman" w:hAnsi="Times New Roman" w:cs="Times New Roman"/>
              </w:rPr>
              <w:t xml:space="preserve">Gupta1 </w:t>
            </w:r>
            <w:r w:rsidR="00A86E1E" w:rsidRPr="00A86E1E">
              <w:rPr>
                <w:rFonts w:ascii="Times New Roman" w:hAnsi="Times New Roman" w:cs="Times New Roman"/>
              </w:rPr>
              <w:t>,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Anirban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Das1 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Sujata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Dalai2 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Pallab Kumar Mistri1</w:t>
            </w:r>
            <w:r w:rsidR="00A86E1E" w:rsidRPr="00A86E1E">
              <w:rPr>
                <w:rFonts w:ascii="Times New Roman" w:hAnsi="Times New Roman" w:cs="Times New Roman"/>
              </w:rPr>
              <w:t xml:space="preserve">*, 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Int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J Reprod Contracept Obstet Gynecol</w:t>
            </w:r>
            <w:r w:rsidR="00A86E1E" w:rsidRPr="00A86E1E">
              <w:rPr>
                <w:rFonts w:ascii="Times New Roman" w:hAnsi="Times New Roman" w:cs="Times New Roman"/>
              </w:rPr>
              <w:t xml:space="preserve">. 2022 </w:t>
            </w:r>
            <w:r w:rsidRPr="00A86E1E">
              <w:rPr>
                <w:rFonts w:ascii="Times New Roman" w:hAnsi="Times New Roman" w:cs="Times New Roman"/>
              </w:rPr>
              <w:t>Dec</w:t>
            </w:r>
            <w:r w:rsidR="00A86E1E" w:rsidRPr="00A86E1E">
              <w:rPr>
                <w:rFonts w:ascii="Times New Roman" w:hAnsi="Times New Roman" w:cs="Times New Roman"/>
              </w:rPr>
              <w:t>;11(12):3328-3331</w:t>
            </w:r>
          </w:p>
          <w:p w:rsidR="00681333" w:rsidRPr="00A86E1E" w:rsidRDefault="0012288E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 xml:space="preserve">Oxygen Saturation </w:t>
            </w:r>
            <w:proofErr w:type="gramStart"/>
            <w:r w:rsidRPr="00A86E1E">
              <w:rPr>
                <w:rFonts w:ascii="Times New Roman" w:hAnsi="Times New Roman" w:cs="Times New Roman"/>
              </w:rPr>
              <w:t>As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A Predictor Of Adverse Maternal Outcomes In Women With Preeclampsia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Rani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6E1E">
              <w:rPr>
                <w:rFonts w:ascii="Times New Roman" w:hAnsi="Times New Roman" w:cs="Times New Roman"/>
              </w:rPr>
              <w:t xml:space="preserve">S </w:t>
            </w:r>
            <w:r w:rsidR="00A86E1E" w:rsidRPr="00A86E1E">
              <w:rPr>
                <w:rFonts w:ascii="Times New Roman" w:hAnsi="Times New Roman" w:cs="Times New Roman"/>
              </w:rPr>
              <w:t>,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r w:rsidRPr="00A86E1E">
              <w:rPr>
                <w:rFonts w:ascii="Times New Roman" w:hAnsi="Times New Roman" w:cs="Times New Roman"/>
              </w:rPr>
              <w:t>Mistri Pk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Birat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Journal Of Health Sciences Vol</w:t>
            </w:r>
            <w:r w:rsidR="00A86E1E" w:rsidRPr="00A86E1E">
              <w:rPr>
                <w:rFonts w:ascii="Times New Roman" w:hAnsi="Times New Roman" w:cs="Times New Roman"/>
              </w:rPr>
              <w:t>.4/</w:t>
            </w:r>
            <w:r w:rsidRPr="00A86E1E">
              <w:rPr>
                <w:rFonts w:ascii="Times New Roman" w:hAnsi="Times New Roman" w:cs="Times New Roman"/>
              </w:rPr>
              <w:t>No</w:t>
            </w:r>
            <w:r w:rsidR="00A86E1E" w:rsidRPr="00A86E1E">
              <w:rPr>
                <w:rFonts w:ascii="Times New Roman" w:hAnsi="Times New Roman" w:cs="Times New Roman"/>
              </w:rPr>
              <w:t>.1/</w:t>
            </w:r>
            <w:r w:rsidRPr="00A86E1E">
              <w:rPr>
                <w:rFonts w:ascii="Times New Roman" w:hAnsi="Times New Roman" w:cs="Times New Roman"/>
              </w:rPr>
              <w:t xml:space="preserve">Issue </w:t>
            </w:r>
            <w:r w:rsidR="00A86E1E" w:rsidRPr="00A86E1E">
              <w:rPr>
                <w:rFonts w:ascii="Times New Roman" w:hAnsi="Times New Roman" w:cs="Times New Roman"/>
              </w:rPr>
              <w:t xml:space="preserve">8/ </w:t>
            </w:r>
            <w:r w:rsidRPr="00A86E1E">
              <w:rPr>
                <w:rFonts w:ascii="Times New Roman" w:hAnsi="Times New Roman" w:cs="Times New Roman"/>
              </w:rPr>
              <w:t xml:space="preserve">Jan </w:t>
            </w:r>
            <w:r w:rsidR="00A86E1E" w:rsidRPr="00A86E1E">
              <w:rPr>
                <w:rFonts w:ascii="Times New Roman" w:hAnsi="Times New Roman" w:cs="Times New Roman"/>
              </w:rPr>
              <w:t xml:space="preserve">- </w:t>
            </w:r>
            <w:r w:rsidRPr="00A86E1E">
              <w:rPr>
                <w:rFonts w:ascii="Times New Roman" w:hAnsi="Times New Roman" w:cs="Times New Roman"/>
              </w:rPr>
              <w:t>April</w:t>
            </w:r>
            <w:r w:rsidR="00A86E1E" w:rsidRPr="00A86E1E">
              <w:rPr>
                <w:rFonts w:ascii="Times New Roman" w:hAnsi="Times New Roman" w:cs="Times New Roman"/>
              </w:rPr>
              <w:t>, 2019</w:t>
            </w:r>
          </w:p>
          <w:p w:rsidR="002B7166" w:rsidRPr="00A86E1E" w:rsidRDefault="0012288E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Efficacy </w:t>
            </w:r>
            <w:proofErr w:type="gramStart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Of</w:t>
            </w:r>
            <w:proofErr w:type="gramEnd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Intra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-</w:t>
            </w: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Umbilical </w:t>
            </w:r>
            <w:proofErr w:type="spellStart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Oxytocin</w:t>
            </w:r>
            <w:proofErr w:type="spellEnd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In The Management Of Retained Placenta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: </w:t>
            </w: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A Randomized Controlled Trial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</w:t>
            </w:r>
            <w:hyperlink r:id="rId5" w:history="1">
              <w:r w:rsidRPr="00A86E1E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Ajanta </w:t>
              </w:r>
              <w:proofErr w:type="spellStart"/>
              <w:r w:rsidRPr="00A86E1E">
                <w:rPr>
                  <w:rStyle w:val="Hyperlink"/>
                  <w:rFonts w:ascii="Times New Roman" w:hAnsi="Times New Roman" w:cs="Times New Roman"/>
                  <w:color w:val="auto"/>
                </w:rPr>
                <w:t>Samanta</w:t>
              </w:r>
              <w:proofErr w:type="spellEnd"/>
            </w:hyperlink>
            <w:r w:rsidRPr="00A86E1E">
              <w:rPr>
                <w:rStyle w:val="author-sup-separator"/>
                <w:rFonts w:ascii="Times New Roman" w:hAnsi="Times New Roman" w:cs="Times New Roman"/>
                <w:shd w:val="clear" w:color="auto" w:fill="FFFFFF"/>
                <w:vertAlign w:val="superscript"/>
              </w:rPr>
              <w:t> </w:t>
            </w:r>
            <w:hyperlink r:id="rId6" w:anchor="full-view-affiliation-1" w:tooltip="Departments of Gynaecology &amp; Obstetrics Community Medicine, North Bengal Medical College &amp; Hospital, Sushrutanagar Department of Cardiology, IPGMER &amp; SSKM Hospital, Kolkata, West Bengal, India. drajanta@gmail.com" w:history="1">
              <w:r w:rsidR="00A86E1E" w:rsidRPr="00A86E1E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1F1F1"/>
                  <w:vertAlign w:val="superscript"/>
                </w:rPr>
                <w:t>1</w:t>
              </w:r>
            </w:hyperlink>
            <w:r w:rsidR="00A86E1E" w:rsidRPr="00A86E1E">
              <w:rPr>
                <w:rStyle w:val="comma"/>
                <w:rFonts w:ascii="Times New Roman" w:hAnsi="Times New Roman" w:cs="Times New Roman"/>
                <w:shd w:val="clear" w:color="auto" w:fill="FFFFFF"/>
              </w:rPr>
              <w:t>, </w:t>
            </w:r>
            <w:proofErr w:type="spellStart"/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681333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instrText xml:space="preserve"> HYPERLINK "https://pubmed.ncbi.nlm.nih.gov/?term=Roy+SG&amp;cauthor_id=22889466" </w:instrText>
            </w:r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Pr="00A86E1E">
              <w:rPr>
                <w:rStyle w:val="Hyperlink"/>
                <w:rFonts w:ascii="Times New Roman" w:hAnsi="Times New Roman" w:cs="Times New Roman"/>
                <w:color w:val="auto"/>
              </w:rPr>
              <w:t>Samir</w:t>
            </w:r>
            <w:proofErr w:type="spellEnd"/>
            <w:r w:rsidRPr="00A86E1E">
              <w:rPr>
                <w:rStyle w:val="Hyperlink"/>
                <w:rFonts w:ascii="Times New Roman" w:hAnsi="Times New Roman" w:cs="Times New Roman"/>
                <w:color w:val="auto"/>
              </w:rPr>
              <w:t xml:space="preserve"> Ghosh Roy</w:t>
            </w:r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A86E1E" w:rsidRPr="00A86E1E">
              <w:rPr>
                <w:rStyle w:val="comma"/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7" w:history="1">
              <w:r w:rsidRPr="00A86E1E">
                <w:rPr>
                  <w:rStyle w:val="Hyperlink"/>
                  <w:rFonts w:ascii="Times New Roman" w:hAnsi="Times New Roman" w:cs="Times New Roman"/>
                  <w:color w:val="auto"/>
                </w:rPr>
                <w:t>Pallab Kumar Mistri</w:t>
              </w:r>
            </w:hyperlink>
            <w:r w:rsidR="00A86E1E" w:rsidRPr="00A86E1E">
              <w:rPr>
                <w:rStyle w:val="comma"/>
                <w:rFonts w:ascii="Times New Roman" w:hAnsi="Times New Roman" w:cs="Times New Roman"/>
                <w:shd w:val="clear" w:color="auto" w:fill="FFFFFF"/>
              </w:rPr>
              <w:t>, </w:t>
            </w:r>
            <w:proofErr w:type="spellStart"/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681333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instrText xml:space="preserve"> HYPERLINK "https://pubmed.ncbi.nlm.nih.gov/?term=Mitra+A&amp;cauthor_id=22889466" </w:instrText>
            </w:r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Pr="00A86E1E">
              <w:rPr>
                <w:rStyle w:val="Hyperlink"/>
                <w:rFonts w:ascii="Times New Roman" w:hAnsi="Times New Roman" w:cs="Times New Roman"/>
                <w:color w:val="auto"/>
              </w:rPr>
              <w:t>Anirban</w:t>
            </w:r>
            <w:proofErr w:type="spellEnd"/>
            <w:r w:rsidRPr="00A86E1E">
              <w:rPr>
                <w:rStyle w:val="Hyperlink"/>
                <w:rFonts w:ascii="Times New Roman" w:hAnsi="Times New Roman" w:cs="Times New Roman"/>
                <w:color w:val="auto"/>
              </w:rPr>
              <w:t xml:space="preserve"> Mitra</w:t>
            </w:r>
            <w:r w:rsidR="00F07C85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t xml:space="preserve"> Et Al</w:t>
            </w:r>
            <w:r w:rsidR="00A86E1E" w:rsidRPr="00A86E1E">
              <w:rPr>
                <w:rStyle w:val="authors-list-item"/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A86E1E">
              <w:rPr>
                <w:rFonts w:ascii="Times New Roman" w:eastAsia="Times New Roman" w:hAnsi="Times New Roman" w:cs="Times New Roman"/>
              </w:rPr>
              <w:t xml:space="preserve">J Obstet </w:t>
            </w:r>
            <w:proofErr w:type="spellStart"/>
            <w:r w:rsidRPr="00A86E1E">
              <w:rPr>
                <w:rFonts w:ascii="Times New Roman" w:eastAsia="Times New Roman" w:hAnsi="Times New Roman" w:cs="Times New Roman"/>
              </w:rPr>
              <w:t>Gynaecol</w:t>
            </w:r>
            <w:proofErr w:type="spellEnd"/>
            <w:r w:rsidRPr="00A86E1E">
              <w:rPr>
                <w:rFonts w:ascii="Times New Roman" w:eastAsia="Times New Roman" w:hAnsi="Times New Roman" w:cs="Times New Roman"/>
              </w:rPr>
              <w:t xml:space="preserve"> Res </w:t>
            </w:r>
            <w:r w:rsidR="00A86E1E" w:rsidRPr="00A86E1E"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A86E1E">
              <w:rPr>
                <w:rFonts w:ascii="Times New Roman" w:eastAsia="Times New Roman" w:hAnsi="Times New Roman" w:cs="Times New Roman"/>
              </w:rPr>
              <w:t>Jan</w:t>
            </w:r>
            <w:r w:rsidR="00A86E1E" w:rsidRPr="00A86E1E">
              <w:rPr>
                <w:rFonts w:ascii="Times New Roman" w:eastAsia="Times New Roman" w:hAnsi="Times New Roman" w:cs="Times New Roman"/>
              </w:rPr>
              <w:t>;39(1):75-82</w:t>
            </w:r>
          </w:p>
          <w:p w:rsidR="00896219" w:rsidRPr="006C79FD" w:rsidRDefault="0012288E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 xml:space="preserve">Study </w:t>
            </w:r>
            <w:proofErr w:type="gramStart"/>
            <w:r w:rsidRPr="00A86E1E">
              <w:rPr>
                <w:rFonts w:ascii="Times New Roman" w:hAnsi="Times New Roman" w:cs="Times New Roman"/>
              </w:rPr>
              <w:t>Of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Endometrial Thickness And Pregnancy Outcome Following Induction Of Ovulation And Intrauterine Insemination In Primary Infertility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79FD">
              <w:rPr>
                <w:rStyle w:val="given-names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Sweta</w:t>
            </w:r>
            <w:proofErr w:type="spellEnd"/>
            <w:r w:rsidRPr="006C79FD">
              <w:rPr>
                <w:rStyle w:val="name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6C79FD">
              <w:rPr>
                <w:rStyle w:val="surname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Nathani</w:t>
            </w:r>
            <w:hyperlink r:id="rId8" w:anchor="aff1" w:history="1">
              <w:r w:rsidRPr="006C79F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1</w:t>
              </w:r>
            </w:hyperlink>
            <w:r w:rsidR="00A86E1E" w:rsidRPr="006C79FD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6C79FD">
              <w:rPr>
                <w:rStyle w:val="given-names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Pallab Kumar</w:t>
            </w:r>
            <w:r w:rsidRPr="006C79FD">
              <w:rPr>
                <w:rStyle w:val="name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6C79FD">
              <w:rPr>
                <w:rStyle w:val="surname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Mistri</w:t>
            </w:r>
            <w:hyperlink r:id="rId9" w:tgtFrame="_blank" w:tooltip="email the corresponding author" w:history="1">
              <w:r w:rsidR="00A86E1E" w:rsidRPr="006C79FD">
                <w:rPr>
                  <w:rStyle w:val="Hyperlink"/>
                  <w:rFonts w:ascii="Times New Roman" w:hAnsi="Times New Roman" w:cs="Times New Roman"/>
                  <w:iCs/>
                  <w:color w:val="auto"/>
                  <w:u w:val="none"/>
                  <w:bdr w:val="none" w:sz="0" w:space="0" w:color="auto" w:frame="1"/>
                </w:rPr>
                <w:t>​</w:t>
              </w:r>
            </w:hyperlink>
            <w:hyperlink r:id="rId10" w:anchor="aff2" w:history="1">
              <w:r w:rsidR="00A86E1E" w:rsidRPr="006C79F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2</w:t>
              </w:r>
            </w:hyperlink>
            <w:r w:rsidR="00A86E1E" w:rsidRPr="006C79FD">
              <w:rPr>
                <w:rStyle w:val="contrib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vertAlign w:val="superscript"/>
              </w:rPr>
              <w:t xml:space="preserve">. </w:t>
            </w:r>
            <w:r w:rsidR="00A86E1E"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 </w:t>
            </w:r>
            <w:r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Indian J Med </w:t>
            </w:r>
            <w:proofErr w:type="spellStart"/>
            <w:r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Sci</w:t>
            </w:r>
            <w:proofErr w:type="spellEnd"/>
            <w:r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r w:rsidR="00A86E1E"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2019</w:t>
            </w:r>
            <w:proofErr w:type="gramStart"/>
            <w:r w:rsidR="00A86E1E"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;71</w:t>
            </w:r>
            <w:proofErr w:type="gramEnd"/>
            <w:r w:rsidR="00A86E1E" w:rsidRPr="006C79FD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(3):118-22.</w:t>
            </w:r>
          </w:p>
          <w:p w:rsidR="00896219" w:rsidRPr="00A86E1E" w:rsidRDefault="00896219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Comparison </w:t>
            </w:r>
            <w:proofErr w:type="gramStart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Of</w:t>
            </w:r>
            <w:proofErr w:type="gramEnd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Fetal Safety Of Vaginal Misoprostol Tablet And </w:t>
            </w:r>
            <w:proofErr w:type="spellStart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Dinoprostone</w:t>
            </w:r>
            <w:proofErr w:type="spellEnd"/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Gel For Induction Of Labor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: </w:t>
            </w: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An Open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-</w:t>
            </w:r>
            <w:r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>Label Randomized Control Trial</w:t>
            </w:r>
            <w:r w:rsidR="00A86E1E" w:rsidRPr="00A86E1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</w:t>
            </w:r>
            <w:hyperlink r:id="rId11" w:history="1">
              <w:r w:rsidRPr="00A86E1E">
                <w:rPr>
                  <w:rFonts w:ascii="Times New Roman" w:eastAsia="Times New Roman" w:hAnsi="Times New Roman" w:cs="Times New Roman"/>
                </w:rPr>
                <w:t>Ajanta Samanta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2" w:history="1">
              <w:r w:rsidRPr="00A86E1E">
                <w:rPr>
                  <w:rFonts w:ascii="Times New Roman" w:eastAsia="Times New Roman" w:hAnsi="Times New Roman" w:cs="Times New Roman"/>
                </w:rPr>
                <w:t>Bibek Mohan Rakshit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3" w:history="1">
              <w:r w:rsidRPr="00A86E1E">
                <w:rPr>
                  <w:rFonts w:ascii="Times New Roman" w:eastAsia="Times New Roman" w:hAnsi="Times New Roman" w:cs="Times New Roman"/>
                </w:rPr>
                <w:t>Pallab Kumar Mistri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4" w:history="1">
              <w:r w:rsidRPr="00A86E1E">
                <w:rPr>
                  <w:rFonts w:ascii="Times New Roman" w:eastAsia="Times New Roman" w:hAnsi="Times New Roman" w:cs="Times New Roman"/>
                </w:rPr>
                <w:t>Arup Chakraborty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5" w:history="1">
              <w:r w:rsidRPr="00A86E1E">
                <w:rPr>
                  <w:rFonts w:ascii="Times New Roman" w:eastAsia="Times New Roman" w:hAnsi="Times New Roman" w:cs="Times New Roman"/>
                </w:rPr>
                <w:t>Tarasankar Bag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6" w:history="1">
              <w:r w:rsidRPr="00A86E1E">
                <w:rPr>
                  <w:rFonts w:ascii="Times New Roman" w:eastAsia="Times New Roman" w:hAnsi="Times New Roman" w:cs="Times New Roman"/>
                </w:rPr>
                <w:t>Piyali Das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>, </w:t>
            </w:r>
            <w:hyperlink r:id="rId17" w:history="1">
              <w:r w:rsidRPr="00A86E1E">
                <w:rPr>
                  <w:rFonts w:ascii="Times New Roman" w:eastAsia="Times New Roman" w:hAnsi="Times New Roman" w:cs="Times New Roman"/>
                </w:rPr>
                <w:t>Arindam Pande</w:t>
              </w:r>
            </w:hyperlink>
            <w:r w:rsidR="00A86E1E" w:rsidRPr="00A86E1E">
              <w:rPr>
                <w:rFonts w:ascii="Times New Roman" w:eastAsia="Times New Roman" w:hAnsi="Times New Roman" w:cs="Times New Roman"/>
              </w:rPr>
              <w:t xml:space="preserve">. </w:t>
            </w:r>
            <w:r w:rsidRPr="00A86E1E">
              <w:rPr>
                <w:rFonts w:ascii="Times New Roman" w:eastAsia="Times New Roman" w:hAnsi="Times New Roman" w:cs="Times New Roman"/>
              </w:rPr>
              <w:t xml:space="preserve">The Journal </w:t>
            </w:r>
            <w:proofErr w:type="gramStart"/>
            <w:r w:rsidR="00A86E1E" w:rsidRPr="00A86E1E"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 w:rsidR="00A86E1E" w:rsidRPr="00A86E1E">
              <w:rPr>
                <w:rFonts w:ascii="Times New Roman" w:eastAsia="Times New Roman" w:hAnsi="Times New Roman" w:cs="Times New Roman"/>
              </w:rPr>
              <w:t xml:space="preserve"> </w:t>
            </w:r>
            <w:r w:rsidRPr="00A86E1E">
              <w:rPr>
                <w:rFonts w:ascii="Times New Roman" w:eastAsia="Times New Roman" w:hAnsi="Times New Roman" w:cs="Times New Roman"/>
              </w:rPr>
              <w:t xml:space="preserve">Obstetrics </w:t>
            </w:r>
            <w:r w:rsidR="00A86E1E" w:rsidRPr="00A86E1E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A86E1E">
              <w:rPr>
                <w:rFonts w:ascii="Times New Roman" w:eastAsia="Times New Roman" w:hAnsi="Times New Roman" w:cs="Times New Roman"/>
              </w:rPr>
              <w:t>Gynaecology Research</w:t>
            </w:r>
            <w:r w:rsidR="00A86E1E" w:rsidRPr="00A86E1E">
              <w:rPr>
                <w:rFonts w:ascii="Times New Roman" w:eastAsia="Times New Roman" w:hAnsi="Times New Roman" w:cs="Times New Roman"/>
              </w:rPr>
              <w:t xml:space="preserve">. 08 </w:t>
            </w:r>
            <w:r w:rsidRPr="00A86E1E">
              <w:rPr>
                <w:rFonts w:ascii="Times New Roman" w:eastAsia="Times New Roman" w:hAnsi="Times New Roman" w:cs="Times New Roman"/>
              </w:rPr>
              <w:t xml:space="preserve">July </w:t>
            </w:r>
            <w:r w:rsidR="00A86E1E" w:rsidRPr="00A86E1E">
              <w:rPr>
                <w:rFonts w:ascii="Times New Roman" w:eastAsia="Times New Roman" w:hAnsi="Times New Roman" w:cs="Times New Roman"/>
              </w:rPr>
              <w:t xml:space="preserve">2023. </w:t>
            </w:r>
            <w:hyperlink r:id="rId18" w:history="1">
              <w:r w:rsidR="00A86E1E" w:rsidRPr="00A86E1E">
                <w:rPr>
                  <w:rFonts w:ascii="Times New Roman" w:eastAsia="Times New Roman" w:hAnsi="Times New Roman" w:cs="Times New Roman"/>
                  <w:bCs/>
                </w:rPr>
                <w:t>Https://Doi.Org/10.1111/Jog.15737</w:t>
              </w:r>
            </w:hyperlink>
          </w:p>
          <w:p w:rsidR="00896219" w:rsidRPr="00A86E1E" w:rsidRDefault="003F6C2F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 xml:space="preserve">An Observational Study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On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r w:rsidRPr="00A86E1E">
              <w:rPr>
                <w:rFonts w:ascii="Times New Roman" w:hAnsi="Times New Roman" w:cs="Times New Roman"/>
              </w:rPr>
              <w:t xml:space="preserve">Assessment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r w:rsidRPr="00A86E1E">
              <w:rPr>
                <w:rFonts w:ascii="Times New Roman" w:hAnsi="Times New Roman" w:cs="Times New Roman"/>
              </w:rPr>
              <w:t xml:space="preserve">Effect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Pr="00A86E1E">
              <w:rPr>
                <w:rFonts w:ascii="Times New Roman" w:hAnsi="Times New Roman" w:cs="Times New Roman"/>
              </w:rPr>
              <w:t>Estradiol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Valerate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r w:rsidR="00A86E1E" w:rsidRPr="00A86E1E">
              <w:rPr>
                <w:rFonts w:ascii="Times New Roman" w:hAnsi="Times New Roman" w:cs="Times New Roman"/>
              </w:rPr>
              <w:t xml:space="preserve">On </w:t>
            </w:r>
            <w:r w:rsidRPr="00A86E1E">
              <w:rPr>
                <w:rFonts w:ascii="Times New Roman" w:hAnsi="Times New Roman" w:cs="Times New Roman"/>
              </w:rPr>
              <w:t xml:space="preserve">Endometrial Thickness </w:t>
            </w:r>
            <w:r w:rsidR="00A86E1E" w:rsidRPr="00A86E1E">
              <w:rPr>
                <w:rFonts w:ascii="Times New Roman" w:hAnsi="Times New Roman" w:cs="Times New Roman"/>
              </w:rPr>
              <w:t xml:space="preserve">During </w:t>
            </w:r>
            <w:proofErr w:type="spellStart"/>
            <w:r w:rsidRPr="00A86E1E">
              <w:rPr>
                <w:rFonts w:ascii="Times New Roman" w:hAnsi="Times New Roman" w:cs="Times New Roman"/>
              </w:rPr>
              <w:t>Clomiphene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Citrate Induced Ovulation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Kumari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Anshulata</w:t>
            </w:r>
            <w:proofErr w:type="spellEnd"/>
            <w:r w:rsidRPr="00A86E1E">
              <w:rPr>
                <w:rFonts w:ascii="Times New Roman" w:hAnsi="Times New Roman" w:cs="Times New Roman"/>
              </w:rPr>
              <w:t>'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Avishek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Bhadra</w:t>
            </w:r>
            <w:proofErr w:type="spellEnd"/>
            <w:r w:rsidRPr="00A86E1E">
              <w:rPr>
                <w:rFonts w:ascii="Times New Roman" w:hAnsi="Times New Roman" w:cs="Times New Roman"/>
              </w:rPr>
              <w:t>'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Gokul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Raman </w:t>
            </w:r>
            <w:proofErr w:type="spellStart"/>
            <w:r w:rsidRPr="00A86E1E">
              <w:rPr>
                <w:rFonts w:ascii="Times New Roman" w:hAnsi="Times New Roman" w:cs="Times New Roman"/>
              </w:rPr>
              <w:t>Chandran</w:t>
            </w:r>
            <w:proofErr w:type="spellEnd"/>
            <w:r w:rsidRPr="00A86E1E">
              <w:rPr>
                <w:rFonts w:ascii="Times New Roman" w:hAnsi="Times New Roman" w:cs="Times New Roman"/>
              </w:rPr>
              <w:t>'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Sujata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Dalai'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Pallab Kumar Mistri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Interaatioaal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Journal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r w:rsidRPr="00A86E1E">
              <w:rPr>
                <w:rFonts w:ascii="Times New Roman" w:hAnsi="Times New Roman" w:cs="Times New Roman"/>
              </w:rPr>
              <w:t xml:space="preserve">Toxicological </w:t>
            </w:r>
            <w:r w:rsidR="00A86E1E" w:rsidRPr="00A86E1E"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 w:rsidRPr="00A86E1E">
              <w:rPr>
                <w:rFonts w:ascii="Times New Roman" w:hAnsi="Times New Roman" w:cs="Times New Roman"/>
              </w:rPr>
              <w:t>Pharnacologlcal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Research </w:t>
            </w:r>
            <w:r w:rsidR="00A86E1E" w:rsidRPr="00A86E1E">
              <w:rPr>
                <w:rFonts w:ascii="Times New Roman" w:hAnsi="Times New Roman" w:cs="Times New Roman"/>
              </w:rPr>
              <w:t>2023; 134); 09-14</w:t>
            </w:r>
          </w:p>
          <w:p w:rsidR="007250D5" w:rsidRPr="00A86E1E" w:rsidRDefault="007250D5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 xml:space="preserve">Efficacy </w:t>
            </w:r>
            <w:r w:rsidR="00A86E1E" w:rsidRPr="00A86E1E">
              <w:rPr>
                <w:rFonts w:ascii="Times New Roman" w:hAnsi="Times New Roman" w:cs="Times New Roman"/>
              </w:rPr>
              <w:t xml:space="preserve">And Acceptability Of </w:t>
            </w:r>
            <w:proofErr w:type="spellStart"/>
            <w:r w:rsidR="00A86E1E" w:rsidRPr="00A86E1E">
              <w:rPr>
                <w:rFonts w:ascii="Times New Roman" w:hAnsi="Times New Roman" w:cs="Times New Roman"/>
              </w:rPr>
              <w:t>Nmedical</w:t>
            </w:r>
            <w:proofErr w:type="spellEnd"/>
            <w:r w:rsidR="00A86E1E" w:rsidRPr="00A86E1E">
              <w:rPr>
                <w:rFonts w:ascii="Times New Roman" w:hAnsi="Times New Roman" w:cs="Times New Roman"/>
              </w:rPr>
              <w:t xml:space="preserve"> Abortion With Mifepristone And Misoprostol In Early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Pregnancy .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Sudip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6E1E">
              <w:rPr>
                <w:rFonts w:ascii="Times New Roman" w:hAnsi="Times New Roman" w:cs="Times New Roman"/>
              </w:rPr>
              <w:t xml:space="preserve">Mukhopadhyay </w:t>
            </w:r>
            <w:r w:rsidR="00A86E1E" w:rsidRPr="00A86E1E">
              <w:rPr>
                <w:rFonts w:ascii="Times New Roman" w:hAnsi="Times New Roman" w:cs="Times New Roman"/>
              </w:rPr>
              <w:t>,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r w:rsidRPr="00A86E1E">
              <w:rPr>
                <w:rFonts w:ascii="Times New Roman" w:hAnsi="Times New Roman" w:cs="Times New Roman"/>
              </w:rPr>
              <w:t>Pallab Kumar Mistri</w:t>
            </w:r>
            <w:r w:rsidR="00A86E1E" w:rsidRPr="00A86E1E">
              <w:rPr>
                <w:rFonts w:ascii="Times New Roman" w:hAnsi="Times New Roman" w:cs="Times New Roman"/>
              </w:rPr>
              <w:t xml:space="preserve">* </w:t>
            </w:r>
            <w:r w:rsidRPr="00A86E1E">
              <w:rPr>
                <w:rFonts w:ascii="Times New Roman" w:hAnsi="Times New Roman" w:cs="Times New Roman"/>
              </w:rPr>
              <w:t xml:space="preserve">Indian Journal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r w:rsidRPr="00A86E1E">
              <w:rPr>
                <w:rFonts w:ascii="Times New Roman" w:hAnsi="Times New Roman" w:cs="Times New Roman"/>
              </w:rPr>
              <w:t xml:space="preserve">Obstetrics </w:t>
            </w:r>
            <w:r w:rsidR="00A86E1E" w:rsidRPr="00A86E1E">
              <w:rPr>
                <w:rFonts w:ascii="Times New Roman" w:hAnsi="Times New Roman" w:cs="Times New Roman"/>
              </w:rPr>
              <w:t xml:space="preserve">And </w:t>
            </w:r>
            <w:r w:rsidRPr="00A86E1E">
              <w:rPr>
                <w:rFonts w:ascii="Times New Roman" w:hAnsi="Times New Roman" w:cs="Times New Roman"/>
              </w:rPr>
              <w:t>Gynecology Research</w:t>
            </w:r>
            <w:r w:rsidR="00A86E1E" w:rsidRPr="00A86E1E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0.0,701 )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>.33 38.</w:t>
            </w:r>
          </w:p>
          <w:p w:rsidR="00A94C08" w:rsidRDefault="00A94C08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EFFECT OF INTRAMYOMETRIAL INJECTION OF VASOPRESSIN IN REDUCING BLOOD LOSS DURING CAESAREAN SECTION IN PLACENTA PRAEVIA</w:t>
            </w:r>
            <w:r w:rsidR="00A86E1E" w:rsidRPr="00A86E1E">
              <w:rPr>
                <w:rFonts w:ascii="Times New Roman" w:hAnsi="Times New Roman" w:cs="Times New Roman"/>
              </w:rPr>
              <w:t xml:space="preserve">: </w:t>
            </w:r>
            <w:r w:rsidRPr="00A86E1E">
              <w:rPr>
                <w:rFonts w:ascii="Times New Roman" w:hAnsi="Times New Roman" w:cs="Times New Roman"/>
              </w:rPr>
              <w:t>A COMPARATIVE STUDY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Samima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Jesmin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Ali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 xml:space="preserve">,  </w:t>
            </w:r>
            <w:r w:rsidRPr="00A86E1E">
              <w:rPr>
                <w:rFonts w:ascii="Times New Roman" w:hAnsi="Times New Roman" w:cs="Times New Roman"/>
              </w:rPr>
              <w:t>Pallab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Kumar Mistri</w:t>
            </w:r>
            <w:r w:rsidR="00A86E1E" w:rsidRPr="00A86E1E">
              <w:rPr>
                <w:rFonts w:ascii="Times New Roman" w:hAnsi="Times New Roman" w:cs="Times New Roman"/>
              </w:rPr>
              <w:t xml:space="preserve">*. </w:t>
            </w:r>
            <w:r w:rsidRPr="00A86E1E">
              <w:rPr>
                <w:rFonts w:ascii="Times New Roman" w:hAnsi="Times New Roman" w:cs="Times New Roman"/>
              </w:rPr>
              <w:t xml:space="preserve">Indian </w:t>
            </w:r>
            <w:r w:rsidR="00A86E1E" w:rsidRPr="00A86E1E">
              <w:rPr>
                <w:rFonts w:ascii="Times New Roman" w:hAnsi="Times New Roman" w:cs="Times New Roman"/>
              </w:rPr>
              <w:t xml:space="preserve">Journal Of Applied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Research :</w:t>
            </w:r>
            <w:r w:rsidRPr="00A86E1E">
              <w:rPr>
                <w:rFonts w:ascii="Times New Roman" w:hAnsi="Times New Roman" w:cs="Times New Roman"/>
              </w:rPr>
              <w:t>Volume</w:t>
            </w:r>
            <w:proofErr w:type="gramEnd"/>
            <w:r w:rsidRPr="00A86E1E">
              <w:rPr>
                <w:rFonts w:ascii="Times New Roman" w:hAnsi="Times New Roman" w:cs="Times New Roman"/>
              </w:rPr>
              <w:t xml:space="preserve"> </w:t>
            </w:r>
            <w:r w:rsidR="00A86E1E" w:rsidRPr="00A86E1E">
              <w:rPr>
                <w:rFonts w:ascii="Times New Roman" w:hAnsi="Times New Roman" w:cs="Times New Roman"/>
              </w:rPr>
              <w:t xml:space="preserve">-10 | </w:t>
            </w:r>
            <w:r w:rsidRPr="00A86E1E">
              <w:rPr>
                <w:rFonts w:ascii="Times New Roman" w:hAnsi="Times New Roman" w:cs="Times New Roman"/>
              </w:rPr>
              <w:t xml:space="preserve">Issue </w:t>
            </w:r>
            <w:r w:rsidR="00A86E1E" w:rsidRPr="00A86E1E">
              <w:rPr>
                <w:rFonts w:ascii="Times New Roman" w:hAnsi="Times New Roman" w:cs="Times New Roman"/>
              </w:rPr>
              <w:t xml:space="preserve">- 4 | </w:t>
            </w:r>
            <w:r w:rsidRPr="00A86E1E">
              <w:rPr>
                <w:rFonts w:ascii="Times New Roman" w:hAnsi="Times New Roman" w:cs="Times New Roman"/>
              </w:rPr>
              <w:t xml:space="preserve">April </w:t>
            </w:r>
            <w:r w:rsidR="00A86E1E" w:rsidRPr="00A86E1E">
              <w:rPr>
                <w:rFonts w:ascii="Times New Roman" w:hAnsi="Times New Roman" w:cs="Times New Roman"/>
              </w:rPr>
              <w:t xml:space="preserve">- 2020 | </w:t>
            </w:r>
            <w:r w:rsidRPr="00A86E1E">
              <w:rPr>
                <w:rFonts w:ascii="Times New Roman" w:hAnsi="Times New Roman" w:cs="Times New Roman"/>
              </w:rPr>
              <w:t>PRINT ISSN No</w:t>
            </w:r>
            <w:r w:rsidR="00A86E1E" w:rsidRPr="00A86E1E">
              <w:rPr>
                <w:rFonts w:ascii="Times New Roman" w:hAnsi="Times New Roman" w:cs="Times New Roman"/>
              </w:rPr>
              <w:t xml:space="preserve">. 2249 - </w:t>
            </w:r>
            <w:r w:rsidRPr="00A86E1E">
              <w:rPr>
                <w:rFonts w:ascii="Times New Roman" w:hAnsi="Times New Roman" w:cs="Times New Roman"/>
              </w:rPr>
              <w:t xml:space="preserve">555X </w:t>
            </w:r>
            <w:r w:rsidR="00A86E1E" w:rsidRPr="00A86E1E">
              <w:rPr>
                <w:rFonts w:ascii="Times New Roman" w:hAnsi="Times New Roman" w:cs="Times New Roman"/>
              </w:rPr>
              <w:t>.</w:t>
            </w:r>
          </w:p>
          <w:p w:rsidR="00232D35" w:rsidRPr="00232D35" w:rsidRDefault="00232D35" w:rsidP="00232D3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72F29" w:rsidRPr="00A86E1E" w:rsidRDefault="00072F29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lastRenderedPageBreak/>
              <w:t xml:space="preserve">Evaluation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Of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r w:rsidRPr="00A86E1E">
              <w:rPr>
                <w:rFonts w:ascii="Times New Roman" w:hAnsi="Times New Roman" w:cs="Times New Roman"/>
              </w:rPr>
              <w:t xml:space="preserve">Antihypertensive Efficacy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r w:rsidRPr="00A86E1E">
              <w:rPr>
                <w:rFonts w:ascii="Times New Roman" w:hAnsi="Times New Roman" w:cs="Times New Roman"/>
              </w:rPr>
              <w:t xml:space="preserve">Intravenous Hydralazine </w:t>
            </w:r>
            <w:r w:rsidR="00A86E1E" w:rsidRPr="00A86E1E">
              <w:rPr>
                <w:rFonts w:ascii="Times New Roman" w:hAnsi="Times New Roman" w:cs="Times New Roman"/>
              </w:rPr>
              <w:t xml:space="preserve">And </w:t>
            </w:r>
            <w:r w:rsidRPr="00A86E1E">
              <w:rPr>
                <w:rFonts w:ascii="Times New Roman" w:hAnsi="Times New Roman" w:cs="Times New Roman"/>
              </w:rPr>
              <w:t xml:space="preserve">Intravenous Labetalol </w:t>
            </w:r>
            <w:r w:rsidR="00A86E1E" w:rsidRPr="00A86E1E">
              <w:rPr>
                <w:rFonts w:ascii="Times New Roman" w:hAnsi="Times New Roman" w:cs="Times New Roman"/>
              </w:rPr>
              <w:t xml:space="preserve">In The </w:t>
            </w:r>
            <w:r w:rsidRPr="00A86E1E">
              <w:rPr>
                <w:rFonts w:ascii="Times New Roman" w:hAnsi="Times New Roman" w:cs="Times New Roman"/>
              </w:rPr>
              <w:t xml:space="preserve">Management </w:t>
            </w:r>
            <w:r w:rsidR="00A86E1E" w:rsidRPr="00A86E1E">
              <w:rPr>
                <w:rFonts w:ascii="Times New Roman" w:hAnsi="Times New Roman" w:cs="Times New Roman"/>
              </w:rPr>
              <w:t xml:space="preserve">Of </w:t>
            </w:r>
            <w:r w:rsidRPr="00A86E1E">
              <w:rPr>
                <w:rFonts w:ascii="Times New Roman" w:hAnsi="Times New Roman" w:cs="Times New Roman"/>
              </w:rPr>
              <w:t xml:space="preserve">Severe Preeclampsia </w:t>
            </w:r>
            <w:r w:rsidR="00A86E1E" w:rsidRPr="00A86E1E">
              <w:rPr>
                <w:rFonts w:ascii="Times New Roman" w:hAnsi="Times New Roman" w:cs="Times New Roman"/>
              </w:rPr>
              <w:t xml:space="preserve">And </w:t>
            </w:r>
            <w:r w:rsidRPr="00A86E1E">
              <w:rPr>
                <w:rFonts w:ascii="Times New Roman" w:hAnsi="Times New Roman" w:cs="Times New Roman"/>
              </w:rPr>
              <w:t>Eclampsia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Shabana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Fonts w:ascii="Times New Roman" w:hAnsi="Times New Roman" w:cs="Times New Roman"/>
              </w:rPr>
              <w:t>Yeasmin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Siddika1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E1E">
              <w:rPr>
                <w:rFonts w:ascii="Times New Roman" w:hAnsi="Times New Roman" w:cs="Times New Roman"/>
              </w:rPr>
              <w:t>Sangita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Patra2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Pallab Kumar Mistri3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Sanjib Das4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>J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>Evolution Med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>Dent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>Sci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="00A86E1E" w:rsidRPr="00A86E1E">
              <w:rPr>
                <w:rFonts w:ascii="Times New Roman" w:hAnsi="Times New Roman" w:cs="Times New Roman"/>
              </w:rPr>
              <w:t>Eissn</w:t>
            </w:r>
            <w:proofErr w:type="spellEnd"/>
            <w:r w:rsidR="00A86E1E" w:rsidRPr="00A86E1E">
              <w:rPr>
                <w:rFonts w:ascii="Times New Roman" w:hAnsi="Times New Roman" w:cs="Times New Roman"/>
              </w:rPr>
              <w:t xml:space="preserve">- 2278-4802, </w:t>
            </w:r>
            <w:proofErr w:type="spellStart"/>
            <w:r w:rsidR="00A86E1E" w:rsidRPr="00A86E1E">
              <w:rPr>
                <w:rFonts w:ascii="Times New Roman" w:hAnsi="Times New Roman" w:cs="Times New Roman"/>
              </w:rPr>
              <w:t>Pissn</w:t>
            </w:r>
            <w:proofErr w:type="spellEnd"/>
            <w:r w:rsidR="00A86E1E" w:rsidRPr="00A86E1E">
              <w:rPr>
                <w:rFonts w:ascii="Times New Roman" w:hAnsi="Times New Roman" w:cs="Times New Roman"/>
              </w:rPr>
              <w:t xml:space="preserve">- 2278-4748/ </w:t>
            </w:r>
            <w:r w:rsidRPr="00A86E1E">
              <w:rPr>
                <w:rFonts w:ascii="Times New Roman" w:hAnsi="Times New Roman" w:cs="Times New Roman"/>
              </w:rPr>
              <w:t>Vol</w:t>
            </w:r>
            <w:r w:rsidR="00A86E1E" w:rsidRPr="00A86E1E">
              <w:rPr>
                <w:rFonts w:ascii="Times New Roman" w:hAnsi="Times New Roman" w:cs="Times New Roman"/>
              </w:rPr>
              <w:t xml:space="preserve">. 9/ </w:t>
            </w:r>
            <w:r w:rsidRPr="00A86E1E">
              <w:rPr>
                <w:rFonts w:ascii="Times New Roman" w:hAnsi="Times New Roman" w:cs="Times New Roman"/>
              </w:rPr>
              <w:t xml:space="preserve">Issue </w:t>
            </w:r>
            <w:r w:rsidR="00A86E1E" w:rsidRPr="00A86E1E">
              <w:rPr>
                <w:rFonts w:ascii="Times New Roman" w:hAnsi="Times New Roman" w:cs="Times New Roman"/>
              </w:rPr>
              <w:t xml:space="preserve">12/ </w:t>
            </w:r>
            <w:r w:rsidRPr="00A86E1E">
              <w:rPr>
                <w:rFonts w:ascii="Times New Roman" w:hAnsi="Times New Roman" w:cs="Times New Roman"/>
              </w:rPr>
              <w:t>Mar</w:t>
            </w:r>
            <w:r w:rsidR="00A86E1E" w:rsidRPr="00A86E1E">
              <w:rPr>
                <w:rFonts w:ascii="Times New Roman" w:hAnsi="Times New Roman" w:cs="Times New Roman"/>
              </w:rPr>
              <w:t>. 23, 2020.</w:t>
            </w:r>
          </w:p>
          <w:p w:rsidR="002853EF" w:rsidRPr="00A86E1E" w:rsidRDefault="002853EF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CORD SERUM ALBUMIN IS COMPARED WITH CORD SERUM BILIRUBIN AS A RISK INDICATOR IN CASE OF NEONATAL HYPERBILIRUBINAEMIAAFTER INDUCTION</w:t>
            </w:r>
            <w:r w:rsidR="00A86E1E" w:rsidRPr="00A86E1E">
              <w:rPr>
                <w:rFonts w:ascii="Times New Roman" w:hAnsi="Times New Roman" w:cs="Times New Roman"/>
              </w:rPr>
              <w:t>-</w:t>
            </w:r>
            <w:r w:rsidRPr="00A86E1E">
              <w:rPr>
                <w:rFonts w:ascii="Times New Roman" w:hAnsi="Times New Roman" w:cs="Times New Roman"/>
              </w:rPr>
              <w:t>AUGMENTATION OF LABOUR WITH OXYTOCIN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E1E">
              <w:rPr>
                <w:rFonts w:ascii="Times New Roman" w:hAnsi="Times New Roman" w:cs="Times New Roman"/>
              </w:rPr>
              <w:t>Jhantu</w:t>
            </w:r>
            <w:proofErr w:type="spellEnd"/>
            <w:r w:rsidRPr="00A86E1E">
              <w:rPr>
                <w:rFonts w:ascii="Times New Roman" w:hAnsi="Times New Roman" w:cs="Times New Roman"/>
              </w:rPr>
              <w:t xml:space="preserve"> Kumar Saha</w:t>
            </w:r>
            <w:r w:rsidR="00A86E1E" w:rsidRPr="00A86E1E">
              <w:rPr>
                <w:rFonts w:ascii="Times New Roman" w:hAnsi="Times New Roman" w:cs="Times New Roman"/>
              </w:rPr>
              <w:t xml:space="preserve">, </w:t>
            </w:r>
            <w:r w:rsidRPr="00A86E1E">
              <w:rPr>
                <w:rFonts w:ascii="Times New Roman" w:hAnsi="Times New Roman" w:cs="Times New Roman"/>
              </w:rPr>
              <w:t>Pallab Kumar Mistri</w:t>
            </w:r>
            <w:r w:rsidR="00A86E1E" w:rsidRPr="00A86E1E">
              <w:rPr>
                <w:rFonts w:ascii="Times New Roman" w:hAnsi="Times New Roman" w:cs="Times New Roman"/>
              </w:rPr>
              <w:t xml:space="preserve">*, </w:t>
            </w:r>
            <w:r w:rsidRPr="00A86E1E">
              <w:rPr>
                <w:rFonts w:ascii="Times New Roman" w:hAnsi="Times New Roman" w:cs="Times New Roman"/>
              </w:rPr>
              <w:t>A Das</w:t>
            </w:r>
            <w:r w:rsidR="00A86E1E" w:rsidRPr="00A86E1E">
              <w:rPr>
                <w:rFonts w:ascii="Times New Roman" w:hAnsi="Times New Roman" w:cs="Times New Roman"/>
              </w:rPr>
              <w:t xml:space="preserve">. </w:t>
            </w:r>
            <w:r w:rsidRPr="00A86E1E">
              <w:rPr>
                <w:rFonts w:ascii="Times New Roman" w:hAnsi="Times New Roman" w:cs="Times New Roman"/>
              </w:rPr>
              <w:t xml:space="preserve">Indian </w:t>
            </w:r>
            <w:r w:rsidR="00A86E1E" w:rsidRPr="00A86E1E">
              <w:rPr>
                <w:rFonts w:ascii="Times New Roman" w:hAnsi="Times New Roman" w:cs="Times New Roman"/>
              </w:rPr>
              <w:t xml:space="preserve">Journal Of Applied </w:t>
            </w:r>
            <w:proofErr w:type="gramStart"/>
            <w:r w:rsidR="00A86E1E" w:rsidRPr="00A86E1E">
              <w:rPr>
                <w:rFonts w:ascii="Times New Roman" w:hAnsi="Times New Roman" w:cs="Times New Roman"/>
              </w:rPr>
              <w:t>Research :</w:t>
            </w:r>
            <w:proofErr w:type="gramEnd"/>
            <w:r w:rsidR="00A86E1E" w:rsidRPr="00A86E1E">
              <w:rPr>
                <w:rFonts w:ascii="Times New Roman" w:hAnsi="Times New Roman" w:cs="Times New Roman"/>
              </w:rPr>
              <w:t xml:space="preserve"> </w:t>
            </w:r>
            <w:r w:rsidRPr="00A86E1E">
              <w:rPr>
                <w:rFonts w:ascii="Times New Roman" w:hAnsi="Times New Roman" w:cs="Times New Roman"/>
              </w:rPr>
              <w:t>Volume</w:t>
            </w:r>
            <w:r w:rsidR="00A86E1E" w:rsidRPr="00A86E1E">
              <w:rPr>
                <w:rFonts w:ascii="Times New Roman" w:hAnsi="Times New Roman" w:cs="Times New Roman"/>
              </w:rPr>
              <w:t xml:space="preserve">-10 | </w:t>
            </w:r>
            <w:r w:rsidRPr="00A86E1E">
              <w:rPr>
                <w:rFonts w:ascii="Times New Roman" w:hAnsi="Times New Roman" w:cs="Times New Roman"/>
              </w:rPr>
              <w:t>Issue</w:t>
            </w:r>
            <w:r w:rsidR="00A86E1E" w:rsidRPr="00A86E1E">
              <w:rPr>
                <w:rFonts w:ascii="Times New Roman" w:hAnsi="Times New Roman" w:cs="Times New Roman"/>
              </w:rPr>
              <w:t xml:space="preserve">-2 | </w:t>
            </w:r>
            <w:r w:rsidRPr="00A86E1E">
              <w:rPr>
                <w:rFonts w:ascii="Times New Roman" w:hAnsi="Times New Roman" w:cs="Times New Roman"/>
              </w:rPr>
              <w:t xml:space="preserve">February </w:t>
            </w:r>
            <w:r w:rsidR="00A86E1E" w:rsidRPr="00A86E1E">
              <w:rPr>
                <w:rFonts w:ascii="Times New Roman" w:hAnsi="Times New Roman" w:cs="Times New Roman"/>
              </w:rPr>
              <w:t xml:space="preserve">- 2020 | </w:t>
            </w:r>
            <w:r w:rsidRPr="00A86E1E">
              <w:rPr>
                <w:rFonts w:ascii="Times New Roman" w:hAnsi="Times New Roman" w:cs="Times New Roman"/>
              </w:rPr>
              <w:t>PRINT ISSN No</w:t>
            </w:r>
            <w:r w:rsidR="00A86E1E" w:rsidRPr="00A86E1E">
              <w:rPr>
                <w:rFonts w:ascii="Times New Roman" w:hAnsi="Times New Roman" w:cs="Times New Roman"/>
              </w:rPr>
              <w:t xml:space="preserve">. 2249 - </w:t>
            </w:r>
            <w:r w:rsidRPr="00A86E1E">
              <w:rPr>
                <w:rFonts w:ascii="Times New Roman" w:hAnsi="Times New Roman" w:cs="Times New Roman"/>
              </w:rPr>
              <w:t>555X</w:t>
            </w:r>
            <w:r w:rsidR="00A86E1E" w:rsidRPr="00A86E1E">
              <w:rPr>
                <w:rFonts w:ascii="Times New Roman" w:hAnsi="Times New Roman" w:cs="Times New Roman"/>
              </w:rPr>
              <w:t>.</w:t>
            </w:r>
          </w:p>
          <w:p w:rsidR="00FF16E9" w:rsidRPr="00A86E1E" w:rsidRDefault="00FF16E9" w:rsidP="00A86E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16E9">
              <w:rPr>
                <w:rFonts w:ascii="Times New Roman" w:eastAsia="Times New Roman" w:hAnsi="Times New Roman" w:cs="Times New Roman"/>
                <w:kern w:val="36"/>
              </w:rPr>
              <w:t xml:space="preserve">Comparison </w:t>
            </w:r>
            <w:proofErr w:type="gramStart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>Of</w:t>
            </w:r>
            <w:proofErr w:type="gramEnd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 xml:space="preserve"> Four Techniques Of </w:t>
            </w:r>
            <w:proofErr w:type="spellStart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>Nasogastric</w:t>
            </w:r>
            <w:proofErr w:type="spellEnd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 xml:space="preserve"> Tube Insertion In </w:t>
            </w:r>
            <w:proofErr w:type="spellStart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>Anaesthetised</w:t>
            </w:r>
            <w:proofErr w:type="spellEnd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 xml:space="preserve">, </w:t>
            </w:r>
            <w:proofErr w:type="spellStart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>Intubated</w:t>
            </w:r>
            <w:proofErr w:type="spellEnd"/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 xml:space="preserve"> Patients: </w:t>
            </w:r>
            <w:r w:rsidRPr="00FF16E9">
              <w:rPr>
                <w:rFonts w:ascii="Times New Roman" w:eastAsia="Times New Roman" w:hAnsi="Times New Roman" w:cs="Times New Roman"/>
                <w:kern w:val="36"/>
              </w:rPr>
              <w:t xml:space="preserve">A </w:t>
            </w:r>
            <w:r w:rsidR="00A86E1E" w:rsidRPr="00FF16E9">
              <w:rPr>
                <w:rFonts w:ascii="Times New Roman" w:eastAsia="Times New Roman" w:hAnsi="Times New Roman" w:cs="Times New Roman"/>
                <w:kern w:val="36"/>
              </w:rPr>
              <w:t>Randomized Controlled Trial</w:t>
            </w:r>
            <w:r w:rsidR="00A86E1E" w:rsidRPr="00A86E1E">
              <w:rPr>
                <w:rFonts w:ascii="Times New Roman" w:eastAsia="Times New Roman" w:hAnsi="Times New Roman" w:cs="Times New Roman"/>
                <w:kern w:val="36"/>
              </w:rPr>
              <w:t xml:space="preserve">. </w:t>
            </w:r>
            <w:hyperlink r:id="rId19" w:history="1">
              <w:r w:rsidRPr="00A86E1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Mohan Chandra Mandal</w:t>
              </w:r>
            </w:hyperlink>
            <w:r w:rsidR="00A86E1E" w:rsidRPr="00A86E1E">
              <w:rPr>
                <w:rFonts w:ascii="Times New Roman" w:hAnsi="Times New Roman" w:cs="Times New Roman"/>
              </w:rPr>
              <w:t>, </w:t>
            </w:r>
            <w:proofErr w:type="spellStart"/>
            <w:r w:rsidRPr="00A86E1E">
              <w:rPr>
                <w:rStyle w:val="author-data"/>
                <w:rFonts w:ascii="Times New Roman" w:hAnsi="Times New Roman" w:cs="Times New Roman"/>
              </w:rPr>
              <w:fldChar w:fldCharType="begin"/>
            </w:r>
            <w:r w:rsidRPr="00A86E1E">
              <w:rPr>
                <w:rStyle w:val="author-data"/>
                <w:rFonts w:ascii="Times New Roman" w:hAnsi="Times New Roman" w:cs="Times New Roman"/>
              </w:rPr>
              <w:instrText xml:space="preserve"> HYPERLINK "https://openaccess.library.uitm.edu.my/Author/Home?author=Sujata+Dolai" </w:instrText>
            </w:r>
            <w:r w:rsidRPr="00A86E1E">
              <w:rPr>
                <w:rStyle w:val="author-data"/>
                <w:rFonts w:ascii="Times New Roman" w:hAnsi="Times New Roman" w:cs="Times New Roman"/>
              </w:rPr>
              <w:fldChar w:fldCharType="separate"/>
            </w:r>
            <w:r w:rsidRPr="00A86E1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Sujata</w:t>
            </w:r>
            <w:proofErr w:type="spellEnd"/>
            <w:r w:rsidRPr="00A86E1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A86E1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Dolai</w:t>
            </w:r>
            <w:proofErr w:type="spellEnd"/>
            <w:r w:rsidRPr="00A86E1E">
              <w:rPr>
                <w:rStyle w:val="author-data"/>
                <w:rFonts w:ascii="Times New Roman" w:hAnsi="Times New Roman" w:cs="Times New Roman"/>
              </w:rPr>
              <w:fldChar w:fldCharType="end"/>
            </w:r>
            <w:r w:rsidR="00A86E1E" w:rsidRPr="00A86E1E">
              <w:rPr>
                <w:rFonts w:ascii="Times New Roman" w:hAnsi="Times New Roman" w:cs="Times New Roman"/>
              </w:rPr>
              <w:t>, </w:t>
            </w:r>
            <w:proofErr w:type="spellStart"/>
            <w:r w:rsidRPr="00A86E1E">
              <w:rPr>
                <w:rStyle w:val="author-data"/>
                <w:rFonts w:ascii="Times New Roman" w:hAnsi="Times New Roman" w:cs="Times New Roman"/>
              </w:rPr>
              <w:fldChar w:fldCharType="begin"/>
            </w:r>
            <w:r w:rsidRPr="00A86E1E">
              <w:rPr>
                <w:rStyle w:val="author-data"/>
                <w:rFonts w:ascii="Times New Roman" w:hAnsi="Times New Roman" w:cs="Times New Roman"/>
              </w:rPr>
              <w:instrText xml:space="preserve"> HYPERLINK "https://openaccess.library.uitm.edu.my/Author/Home?author=Santanu+Ghosh" </w:instrText>
            </w:r>
            <w:r w:rsidRPr="00A86E1E">
              <w:rPr>
                <w:rStyle w:val="author-data"/>
                <w:rFonts w:ascii="Times New Roman" w:hAnsi="Times New Roman" w:cs="Times New Roman"/>
              </w:rPr>
              <w:fldChar w:fldCharType="separate"/>
            </w:r>
            <w:r w:rsidRPr="00A86E1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Santanu</w:t>
            </w:r>
            <w:proofErr w:type="spellEnd"/>
            <w:r w:rsidRPr="00A86E1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Ghosh</w:t>
            </w:r>
            <w:r w:rsidRPr="00A86E1E">
              <w:rPr>
                <w:rStyle w:val="author-data"/>
                <w:rFonts w:ascii="Times New Roman" w:hAnsi="Times New Roman" w:cs="Times New Roman"/>
              </w:rPr>
              <w:fldChar w:fldCharType="end"/>
            </w:r>
            <w:r w:rsidR="00A86E1E" w:rsidRPr="00A86E1E">
              <w:rPr>
                <w:rFonts w:ascii="Times New Roman" w:hAnsi="Times New Roman" w:cs="Times New Roman"/>
              </w:rPr>
              <w:t>, </w:t>
            </w:r>
            <w:hyperlink r:id="rId20" w:history="1">
              <w:r w:rsidRPr="00A86E1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Pallab Kumar Mistri</w:t>
              </w:r>
            </w:hyperlink>
            <w:r w:rsidR="00A86E1E" w:rsidRPr="00A86E1E">
              <w:rPr>
                <w:rStyle w:val="author-data"/>
                <w:rFonts w:ascii="Times New Roman" w:hAnsi="Times New Roman" w:cs="Times New Roman"/>
              </w:rPr>
              <w:t xml:space="preserve">. </w:t>
            </w:r>
            <w:r w:rsidRPr="00A86E1E">
              <w:rPr>
                <w:rStyle w:val="author-data"/>
                <w:rFonts w:ascii="Times New Roman" w:hAnsi="Times New Roman" w:cs="Times New Roman"/>
              </w:rPr>
              <w:t xml:space="preserve">Indian Journal </w:t>
            </w:r>
            <w:proofErr w:type="gramStart"/>
            <w:r w:rsidRPr="00A86E1E">
              <w:rPr>
                <w:rStyle w:val="author-data"/>
                <w:rFonts w:ascii="Times New Roman" w:hAnsi="Times New Roman" w:cs="Times New Roman"/>
              </w:rPr>
              <w:t>Of</w:t>
            </w:r>
            <w:proofErr w:type="gramEnd"/>
            <w:r w:rsidRPr="00A86E1E">
              <w:rPr>
                <w:rStyle w:val="author-data"/>
                <w:rFonts w:ascii="Times New Roman" w:hAnsi="Times New Roman" w:cs="Times New Roman"/>
              </w:rPr>
              <w:t xml:space="preserve"> </w:t>
            </w:r>
            <w:proofErr w:type="spellStart"/>
            <w:r w:rsidRPr="00A86E1E">
              <w:rPr>
                <w:rStyle w:val="author-data"/>
                <w:rFonts w:ascii="Times New Roman" w:hAnsi="Times New Roman" w:cs="Times New Roman"/>
              </w:rPr>
              <w:t>Anaesthesia</w:t>
            </w:r>
            <w:proofErr w:type="spellEnd"/>
            <w:r w:rsidR="00A86E1E" w:rsidRPr="00A86E1E">
              <w:rPr>
                <w:rStyle w:val="author-data"/>
                <w:rFonts w:ascii="Times New Roman" w:hAnsi="Times New Roman" w:cs="Times New Roman"/>
              </w:rPr>
              <w:t>. 2018: 62; 8 (609).</w:t>
            </w:r>
          </w:p>
          <w:p w:rsidR="000D667A" w:rsidRPr="00A86E1E" w:rsidRDefault="000D667A" w:rsidP="00A86E1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lastRenderedPageBreak/>
              <w:t>DOAJ</w:t>
            </w: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D646BA" w:rsidRPr="00A86E1E" w:rsidRDefault="00D646BA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PUBMED</w:t>
            </w: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D646BA" w:rsidRPr="00A86E1E" w:rsidRDefault="00D646BA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DOAJ</w:t>
            </w: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12288E" w:rsidRPr="00A86E1E" w:rsidRDefault="0012288E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681333" w:rsidRPr="00A86E1E" w:rsidRDefault="00681333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PUBMED</w:t>
            </w: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2B7166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EMBASE</w:t>
            </w: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0D667A" w:rsidRPr="00A86E1E" w:rsidRDefault="000D667A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451840" w:rsidRPr="00A86E1E" w:rsidRDefault="00451840" w:rsidP="00A86E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6E1E">
              <w:rPr>
                <w:rFonts w:ascii="Times New Roman" w:hAnsi="Times New Roman" w:cs="Times New Roman"/>
              </w:rPr>
              <w:t>Pubmed</w:t>
            </w:r>
            <w:proofErr w:type="spellEnd"/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7A0A8F" w:rsidRPr="00A86E1E" w:rsidRDefault="007A0A8F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Embase</w:t>
            </w: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Pr="00A86E1E" w:rsidRDefault="00387F55" w:rsidP="00387F55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INDEX MEDICUS</w:t>
            </w: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A94C08" w:rsidRPr="00A86E1E" w:rsidRDefault="00A94C08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INDEX MEDICUS</w:t>
            </w: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Pr="00A86E1E" w:rsidRDefault="00387F55" w:rsidP="00387F55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SCOPUS</w:t>
            </w: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387F55" w:rsidRDefault="00387F55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INDEX MEDICUS</w:t>
            </w:r>
          </w:p>
          <w:p w:rsidR="00572803" w:rsidRPr="00A86E1E" w:rsidRDefault="00572803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4F570E" w:rsidRPr="00A86E1E" w:rsidRDefault="004F570E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4F570E" w:rsidRPr="00A86E1E" w:rsidRDefault="004F570E" w:rsidP="00A86E1E">
            <w:pPr>
              <w:jc w:val="both"/>
              <w:rPr>
                <w:rFonts w:ascii="Times New Roman" w:hAnsi="Times New Roman" w:cs="Times New Roman"/>
              </w:rPr>
            </w:pPr>
          </w:p>
          <w:p w:rsidR="00FF16E9" w:rsidRPr="00A86E1E" w:rsidRDefault="00FF16E9" w:rsidP="00A86E1E">
            <w:pPr>
              <w:jc w:val="both"/>
              <w:rPr>
                <w:rFonts w:ascii="Times New Roman" w:hAnsi="Times New Roman" w:cs="Times New Roman"/>
              </w:rPr>
            </w:pPr>
            <w:r w:rsidRPr="00A86E1E">
              <w:rPr>
                <w:rFonts w:ascii="Times New Roman" w:hAnsi="Times New Roman" w:cs="Times New Roman"/>
              </w:rPr>
              <w:t>PUBMED</w:t>
            </w:r>
          </w:p>
        </w:tc>
      </w:tr>
    </w:tbl>
    <w:p w:rsidR="00112517" w:rsidRPr="00A86E1E" w:rsidRDefault="00112517" w:rsidP="00A86E1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12517" w:rsidRPr="00A86E1E" w:rsidSect="00112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0B98"/>
    <w:multiLevelType w:val="hybridMultilevel"/>
    <w:tmpl w:val="9090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91E4A"/>
    <w:multiLevelType w:val="multilevel"/>
    <w:tmpl w:val="617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D667A"/>
    <w:rsid w:val="00072F29"/>
    <w:rsid w:val="000D667A"/>
    <w:rsid w:val="00112517"/>
    <w:rsid w:val="0012007F"/>
    <w:rsid w:val="0012288E"/>
    <w:rsid w:val="00232D35"/>
    <w:rsid w:val="002853EF"/>
    <w:rsid w:val="002B7166"/>
    <w:rsid w:val="00387F55"/>
    <w:rsid w:val="003F6C2F"/>
    <w:rsid w:val="00451840"/>
    <w:rsid w:val="004F570E"/>
    <w:rsid w:val="00572803"/>
    <w:rsid w:val="00681333"/>
    <w:rsid w:val="006C79FD"/>
    <w:rsid w:val="007250D5"/>
    <w:rsid w:val="00780FEF"/>
    <w:rsid w:val="007A0A8F"/>
    <w:rsid w:val="00896219"/>
    <w:rsid w:val="00A86E1E"/>
    <w:rsid w:val="00A94C08"/>
    <w:rsid w:val="00CE1505"/>
    <w:rsid w:val="00D646BA"/>
    <w:rsid w:val="00E23141"/>
    <w:rsid w:val="00E34B77"/>
    <w:rsid w:val="00EC3DCB"/>
    <w:rsid w:val="00F07C85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7A"/>
  </w:style>
  <w:style w:type="paragraph" w:styleId="Heading1">
    <w:name w:val="heading 1"/>
    <w:basedOn w:val="Normal"/>
    <w:link w:val="Heading1Char"/>
    <w:uiPriority w:val="9"/>
    <w:qFormat/>
    <w:rsid w:val="0068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67A"/>
    <w:pPr>
      <w:ind w:left="720"/>
      <w:contextualSpacing/>
    </w:pPr>
  </w:style>
  <w:style w:type="table" w:styleId="TableGrid">
    <w:name w:val="Table Grid"/>
    <w:basedOn w:val="TableNormal"/>
    <w:uiPriority w:val="59"/>
    <w:rsid w:val="000D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DefaultParagraphFont"/>
    <w:rsid w:val="00681333"/>
  </w:style>
  <w:style w:type="character" w:styleId="Hyperlink">
    <w:name w:val="Hyperlink"/>
    <w:basedOn w:val="DefaultParagraphFont"/>
    <w:uiPriority w:val="99"/>
    <w:semiHidden/>
    <w:unhideWhenUsed/>
    <w:rsid w:val="00681333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681333"/>
  </w:style>
  <w:style w:type="character" w:customStyle="1" w:styleId="comma">
    <w:name w:val="comma"/>
    <w:basedOn w:val="DefaultParagraphFont"/>
    <w:rsid w:val="00681333"/>
  </w:style>
  <w:style w:type="character" w:customStyle="1" w:styleId="period">
    <w:name w:val="period"/>
    <w:basedOn w:val="DefaultParagraphFont"/>
    <w:rsid w:val="00681333"/>
  </w:style>
  <w:style w:type="character" w:customStyle="1" w:styleId="cit">
    <w:name w:val="cit"/>
    <w:basedOn w:val="DefaultParagraphFont"/>
    <w:rsid w:val="00681333"/>
  </w:style>
  <w:style w:type="character" w:customStyle="1" w:styleId="contrib">
    <w:name w:val="contrib"/>
    <w:basedOn w:val="DefaultParagraphFont"/>
    <w:rsid w:val="002B7166"/>
  </w:style>
  <w:style w:type="character" w:customStyle="1" w:styleId="name">
    <w:name w:val="name"/>
    <w:basedOn w:val="DefaultParagraphFont"/>
    <w:rsid w:val="002B7166"/>
  </w:style>
  <w:style w:type="character" w:customStyle="1" w:styleId="given-names">
    <w:name w:val="given-names"/>
    <w:basedOn w:val="DefaultParagraphFont"/>
    <w:rsid w:val="002B7166"/>
  </w:style>
  <w:style w:type="character" w:customStyle="1" w:styleId="surname">
    <w:name w:val="surname"/>
    <w:basedOn w:val="DefaultParagraphFont"/>
    <w:rsid w:val="002B7166"/>
  </w:style>
  <w:style w:type="paragraph" w:styleId="NormalWeb">
    <w:name w:val="Normal (Web)"/>
    <w:basedOn w:val="Normal"/>
    <w:uiPriority w:val="99"/>
    <w:unhideWhenUsed/>
    <w:rsid w:val="002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ordion-tabbedtab-mobile">
    <w:name w:val="accordion-tabbed__tab-mobile"/>
    <w:basedOn w:val="DefaultParagraphFont"/>
    <w:rsid w:val="00896219"/>
  </w:style>
  <w:style w:type="character" w:customStyle="1" w:styleId="comma-separator">
    <w:name w:val="comma-separator"/>
    <w:basedOn w:val="DefaultParagraphFont"/>
    <w:rsid w:val="00896219"/>
  </w:style>
  <w:style w:type="character" w:customStyle="1" w:styleId="epub-date">
    <w:name w:val="epub-date"/>
    <w:basedOn w:val="DefaultParagraphFont"/>
    <w:rsid w:val="00896219"/>
  </w:style>
  <w:style w:type="character" w:customStyle="1" w:styleId="author-data">
    <w:name w:val="author-data"/>
    <w:basedOn w:val="DefaultParagraphFont"/>
    <w:rsid w:val="00FF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56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sweb.com/study-of-endometrial-thickness-and-pregnancy-outcome-following-induction-of-ovulation-and-intrauterine-insemination-in-primary-infertility/" TargetMode="External"/><Relationship Id="rId13" Type="http://schemas.openxmlformats.org/officeDocument/2006/relationships/hyperlink" Target="https://obgyn.onlinelibrary.wiley.com/authored-by/Mistri/Pallab+Kumar" TargetMode="External"/><Relationship Id="rId18" Type="http://schemas.openxmlformats.org/officeDocument/2006/relationships/hyperlink" Target="https://doi.org/10.1111/jog.1573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med.ncbi.nlm.nih.gov/?term=Mistri+PK&amp;cauthor_id=22889466" TargetMode="External"/><Relationship Id="rId12" Type="http://schemas.openxmlformats.org/officeDocument/2006/relationships/hyperlink" Target="https://obgyn.onlinelibrary.wiley.com/authored-by/Rakshit/Bibek+Mohan" TargetMode="External"/><Relationship Id="rId17" Type="http://schemas.openxmlformats.org/officeDocument/2006/relationships/hyperlink" Target="https://obgyn.onlinelibrary.wiley.com/authored-by/Pande/Arind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gyn.onlinelibrary.wiley.com/authored-by/Das/Piyali" TargetMode="External"/><Relationship Id="rId20" Type="http://schemas.openxmlformats.org/officeDocument/2006/relationships/hyperlink" Target="https://openaccess.library.uitm.edu.my/Author/Home?author=Pallab+Kumar+Mist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2889466/" TargetMode="External"/><Relationship Id="rId11" Type="http://schemas.openxmlformats.org/officeDocument/2006/relationships/hyperlink" Target="https://obgyn.onlinelibrary.wiley.com/authored-by/Samanta/Ajanta" TargetMode="External"/><Relationship Id="rId5" Type="http://schemas.openxmlformats.org/officeDocument/2006/relationships/hyperlink" Target="https://pubmed.ncbi.nlm.nih.gov/?term=Samanta+A&amp;cauthor_id=22889466" TargetMode="External"/><Relationship Id="rId15" Type="http://schemas.openxmlformats.org/officeDocument/2006/relationships/hyperlink" Target="https://obgyn.onlinelibrary.wiley.com/authored-by/Bag/Tarasankar" TargetMode="External"/><Relationship Id="rId10" Type="http://schemas.openxmlformats.org/officeDocument/2006/relationships/hyperlink" Target="https://ijmsweb.com/study-of-endometrial-thickness-and-pregnancy-outcome-following-induction-of-ovulation-and-intrauterine-insemination-in-primary-infertility/" TargetMode="External"/><Relationship Id="rId19" Type="http://schemas.openxmlformats.org/officeDocument/2006/relationships/hyperlink" Target="https://openaccess.library.uitm.edu.my/Author/Home?author=Mohan+Chandra+Mand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lab1012@gmail.com" TargetMode="External"/><Relationship Id="rId14" Type="http://schemas.openxmlformats.org/officeDocument/2006/relationships/hyperlink" Target="https://obgyn.onlinelibrary.wiley.com/authored-by/Chakraborty/Ar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2024-06-06T08:47:00Z</dcterms:created>
  <dcterms:modified xsi:type="dcterms:W3CDTF">2024-06-10T05:36:00Z</dcterms:modified>
</cp:coreProperties>
</file>