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925" w:type="dxa"/>
        <w:tblInd w:w="-176" w:type="dxa"/>
        <w:tblLayout w:type="fixed"/>
        <w:tblLook w:val="04A0"/>
      </w:tblPr>
      <w:tblGrid>
        <w:gridCol w:w="1845"/>
        <w:gridCol w:w="2270"/>
        <w:gridCol w:w="1701"/>
        <w:gridCol w:w="1559"/>
        <w:gridCol w:w="709"/>
        <w:gridCol w:w="567"/>
        <w:gridCol w:w="567"/>
        <w:gridCol w:w="425"/>
        <w:gridCol w:w="567"/>
        <w:gridCol w:w="4715"/>
      </w:tblGrid>
      <w:tr w:rsidR="007F4489" w:rsidTr="0091140D">
        <w:trPr>
          <w:trHeight w:val="1691"/>
        </w:trPr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89" w:rsidRDefault="007F4489" w:rsidP="009114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Dept</w:t>
            </w:r>
          </w:p>
        </w:tc>
        <w:tc>
          <w:tcPr>
            <w:tcW w:w="2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89" w:rsidRDefault="007F4489" w:rsidP="009114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 of Faculty</w:t>
            </w:r>
          </w:p>
          <w:p w:rsidR="007F4489" w:rsidRDefault="007F4489" w:rsidP="009114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Qualification</w:t>
            </w:r>
          </w:p>
          <w:p w:rsidR="007F4489" w:rsidRDefault="007F4489" w:rsidP="009114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IMR Number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89" w:rsidRDefault="007F4489" w:rsidP="009114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Current designation &amp; Date of promotion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89" w:rsidRDefault="007F4489" w:rsidP="009114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Nature of employment</w:t>
            </w:r>
          </w:p>
          <w:p w:rsidR="007F4489" w:rsidRDefault="007F4489" w:rsidP="009114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Regular/ permanent or contract/ outsourced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89" w:rsidRDefault="007F4489" w:rsidP="009114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Details of Service in the last  5 years </w:t>
            </w:r>
          </w:p>
        </w:tc>
        <w:tc>
          <w:tcPr>
            <w:tcW w:w="4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89" w:rsidRDefault="007F4489" w:rsidP="009114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Number of lectures taken/year, small teaching group with topics covered</w:t>
            </w:r>
          </w:p>
        </w:tc>
      </w:tr>
      <w:tr w:rsidR="007F4489" w:rsidTr="0091140D">
        <w:trPr>
          <w:trHeight w:val="70"/>
        </w:trPr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489" w:rsidRDefault="007F4489" w:rsidP="0091140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489" w:rsidRDefault="007F4489" w:rsidP="0091140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489" w:rsidRDefault="007F4489" w:rsidP="0091140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489" w:rsidRDefault="007F4489" w:rsidP="0091140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89" w:rsidRDefault="007F4489" w:rsidP="009114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89" w:rsidRDefault="007F4489" w:rsidP="009114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89" w:rsidRDefault="007F4489" w:rsidP="009114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89" w:rsidRDefault="007F4489" w:rsidP="009114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89" w:rsidRDefault="007F4489" w:rsidP="009114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7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489" w:rsidRDefault="007F4489" w:rsidP="009114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4489" w:rsidTr="0091140D">
        <w:trPr>
          <w:trHeight w:val="848"/>
        </w:trPr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89" w:rsidRDefault="007F4489" w:rsidP="009114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Ophthalmology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89" w:rsidRDefault="007F4489" w:rsidP="009114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DR. SUDESHNA ROY</w:t>
            </w:r>
          </w:p>
          <w:p w:rsidR="007F4489" w:rsidRDefault="007F4489" w:rsidP="0091140D">
            <w:pPr>
              <w:rPr>
                <w:rFonts w:cstheme="minorHAnsi"/>
                <w:sz w:val="24"/>
                <w:szCs w:val="24"/>
              </w:rPr>
            </w:pPr>
          </w:p>
          <w:p w:rsidR="007F4489" w:rsidRDefault="007F4489" w:rsidP="009114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M.B.B.S, </w:t>
            </w:r>
          </w:p>
          <w:p w:rsidR="007F4489" w:rsidRDefault="007F4489" w:rsidP="009114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M.S (Ophthalmology)</w:t>
            </w:r>
          </w:p>
          <w:p w:rsidR="007E34A9" w:rsidRDefault="00790795" w:rsidP="009114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52616 of 1996</w:t>
            </w:r>
          </w:p>
          <w:p w:rsidR="007E34A9" w:rsidRDefault="007E34A9" w:rsidP="009114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WBMC</w:t>
            </w:r>
          </w:p>
          <w:p w:rsidR="007F4489" w:rsidRDefault="007F4489" w:rsidP="0091140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89" w:rsidRDefault="007F4489" w:rsidP="009114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ASSOCIATE PROFESSOR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89" w:rsidRDefault="007F4489" w:rsidP="009114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REGULAR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89" w:rsidRDefault="007F4489" w:rsidP="009114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Classes taken, OPD done, OTs done in NRS</w:t>
            </w:r>
          </w:p>
          <w:p w:rsidR="007F4489" w:rsidRDefault="007F4489" w:rsidP="0091140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89" w:rsidRPr="007F4489" w:rsidRDefault="007F4489" w:rsidP="007F448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proofErr w:type="spellStart"/>
            <w:r w:rsidRPr="007F4489">
              <w:rPr>
                <w:rFonts w:ascii="Arial" w:hAnsi="Arial" w:cs="Arial"/>
                <w:sz w:val="18"/>
                <w:szCs w:val="19"/>
              </w:rPr>
              <w:t>Granulomatous</w:t>
            </w:r>
            <w:proofErr w:type="spellEnd"/>
            <w:r w:rsidRPr="007F4489">
              <w:rPr>
                <w:rFonts w:ascii="Arial" w:hAnsi="Arial" w:cs="Arial"/>
                <w:sz w:val="18"/>
                <w:szCs w:val="19"/>
              </w:rPr>
              <w:t xml:space="preserve"> from non-</w:t>
            </w:r>
            <w:proofErr w:type="spellStart"/>
            <w:r w:rsidRPr="007F4489">
              <w:rPr>
                <w:rFonts w:ascii="Arial" w:hAnsi="Arial" w:cs="Arial"/>
                <w:sz w:val="18"/>
                <w:szCs w:val="19"/>
              </w:rPr>
              <w:t>granulomatous</w:t>
            </w:r>
            <w:proofErr w:type="spellEnd"/>
            <w:r w:rsidRPr="007F4489">
              <w:rPr>
                <w:rFonts w:ascii="Arial" w:hAnsi="Arial" w:cs="Arial"/>
                <w:sz w:val="18"/>
                <w:szCs w:val="19"/>
              </w:rPr>
              <w:t xml:space="preserve"> inflammation. Identify acute </w:t>
            </w:r>
            <w:proofErr w:type="spellStart"/>
            <w:r w:rsidRPr="007F4489">
              <w:rPr>
                <w:rFonts w:ascii="Arial" w:hAnsi="Arial" w:cs="Arial"/>
                <w:sz w:val="18"/>
                <w:szCs w:val="19"/>
              </w:rPr>
              <w:t>iridocyclitis</w:t>
            </w:r>
            <w:proofErr w:type="spellEnd"/>
            <w:r w:rsidRPr="007F4489">
              <w:rPr>
                <w:rFonts w:ascii="Arial" w:hAnsi="Arial" w:cs="Arial"/>
                <w:sz w:val="18"/>
                <w:szCs w:val="19"/>
              </w:rPr>
              <w:t xml:space="preserve"> from chronic condition</w:t>
            </w:r>
          </w:p>
          <w:p w:rsidR="007F4489" w:rsidRPr="007F4489" w:rsidRDefault="007F4489" w:rsidP="007F448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7F4489">
              <w:rPr>
                <w:rFonts w:ascii="Arial" w:hAnsi="Arial" w:cs="Arial"/>
                <w:sz w:val="18"/>
                <w:szCs w:val="19"/>
              </w:rPr>
              <w:t xml:space="preserve">Systemic conditions that can present as </w:t>
            </w:r>
            <w:proofErr w:type="spellStart"/>
            <w:r w:rsidRPr="007F4489">
              <w:rPr>
                <w:rFonts w:ascii="Arial" w:hAnsi="Arial" w:cs="Arial"/>
                <w:sz w:val="18"/>
                <w:szCs w:val="19"/>
              </w:rPr>
              <w:t>iridocyclitis</w:t>
            </w:r>
            <w:proofErr w:type="spellEnd"/>
            <w:r w:rsidRPr="007F4489">
              <w:rPr>
                <w:rFonts w:ascii="Arial" w:hAnsi="Arial" w:cs="Arial"/>
                <w:sz w:val="18"/>
                <w:szCs w:val="19"/>
              </w:rPr>
              <w:t xml:space="preserve"> and describe their ocular manifestations</w:t>
            </w:r>
          </w:p>
          <w:p w:rsidR="007F4489" w:rsidRPr="007F4489" w:rsidRDefault="007F4489" w:rsidP="007F448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7F4489">
              <w:rPr>
                <w:rFonts w:ascii="Arial" w:hAnsi="Arial" w:cs="Arial"/>
                <w:sz w:val="18"/>
                <w:szCs w:val="19"/>
              </w:rPr>
              <w:t xml:space="preserve">Aetiology, the clinical distinguishing features of various </w:t>
            </w:r>
            <w:proofErr w:type="spellStart"/>
            <w:r w:rsidRPr="007F4489">
              <w:rPr>
                <w:rFonts w:ascii="Arial" w:hAnsi="Arial" w:cs="Arial"/>
                <w:sz w:val="18"/>
                <w:szCs w:val="19"/>
              </w:rPr>
              <w:t>glaucomas</w:t>
            </w:r>
            <w:proofErr w:type="spellEnd"/>
            <w:r w:rsidRPr="007F4489">
              <w:rPr>
                <w:rFonts w:ascii="Arial" w:hAnsi="Arial" w:cs="Arial"/>
                <w:sz w:val="18"/>
                <w:szCs w:val="19"/>
              </w:rPr>
              <w:t xml:space="preserve"> associated with shallow and deep anterior chamber , investigations and treatment for patients with above conditions</w:t>
            </w:r>
          </w:p>
        </w:tc>
      </w:tr>
      <w:tr w:rsidR="007E34A9" w:rsidTr="00C83DF5">
        <w:trPr>
          <w:trHeight w:val="1529"/>
        </w:trPr>
        <w:tc>
          <w:tcPr>
            <w:tcW w:w="10210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34A9" w:rsidRDefault="007E34A9" w:rsidP="0091140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4A9" w:rsidRDefault="007E34A9" w:rsidP="009114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34A9" w:rsidTr="00C83DF5">
        <w:trPr>
          <w:trHeight w:val="1529"/>
        </w:trPr>
        <w:tc>
          <w:tcPr>
            <w:tcW w:w="10210" w:type="dxa"/>
            <w:gridSpan w:val="9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4A9" w:rsidRDefault="007E34A9" w:rsidP="0091140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4A9" w:rsidRPr="00392375" w:rsidRDefault="007E34A9" w:rsidP="0091140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392375">
              <w:rPr>
                <w:rFonts w:ascii="Arial" w:hAnsi="Arial" w:cs="Arial"/>
                <w:sz w:val="18"/>
                <w:szCs w:val="19"/>
              </w:rPr>
              <w:t>.</w:t>
            </w:r>
          </w:p>
        </w:tc>
      </w:tr>
    </w:tbl>
    <w:p w:rsidR="00465FBE" w:rsidRDefault="00465FBE"/>
    <w:sectPr w:rsidR="00465FBE" w:rsidSect="007F44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B2666"/>
    <w:multiLevelType w:val="hybridMultilevel"/>
    <w:tmpl w:val="AD1230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80601"/>
    <w:multiLevelType w:val="hybridMultilevel"/>
    <w:tmpl w:val="EFBE0A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F4489"/>
    <w:rsid w:val="00465FBE"/>
    <w:rsid w:val="0052105C"/>
    <w:rsid w:val="00790795"/>
    <w:rsid w:val="007E34A9"/>
    <w:rsid w:val="007F4489"/>
    <w:rsid w:val="008C4546"/>
    <w:rsid w:val="00ED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489"/>
    <w:pPr>
      <w:ind w:left="720"/>
      <w:contextualSpacing/>
    </w:pPr>
  </w:style>
  <w:style w:type="table" w:styleId="TableGrid">
    <w:name w:val="Table Grid"/>
    <w:basedOn w:val="TableNormal"/>
    <w:uiPriority w:val="59"/>
    <w:rsid w:val="007F4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Topcon</dc:creator>
  <cp:keywords/>
  <dc:description/>
  <cp:lastModifiedBy>Topcon</cp:lastModifiedBy>
  <cp:revision>5</cp:revision>
  <dcterms:created xsi:type="dcterms:W3CDTF">2024-04-25T12:37:00Z</dcterms:created>
  <dcterms:modified xsi:type="dcterms:W3CDTF">2024-05-03T11:01:00Z</dcterms:modified>
</cp:coreProperties>
</file>