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60"/>
        <w:gridCol w:w="1887"/>
        <w:gridCol w:w="4678"/>
        <w:gridCol w:w="1791"/>
      </w:tblGrid>
      <w:tr w:rsidR="004D3684" w:rsidTr="00AA20CC">
        <w:tc>
          <w:tcPr>
            <w:tcW w:w="660" w:type="dxa"/>
          </w:tcPr>
          <w:p w:rsidR="00DF76C4" w:rsidRDefault="00DF76C4">
            <w:r>
              <w:t>Sl. no</w:t>
            </w:r>
          </w:p>
        </w:tc>
        <w:tc>
          <w:tcPr>
            <w:tcW w:w="1887" w:type="dxa"/>
          </w:tcPr>
          <w:p w:rsidR="00DF76C4" w:rsidRDefault="00DF76C4">
            <w:r>
              <w:t>NAME OF THE FACULTY</w:t>
            </w:r>
          </w:p>
        </w:tc>
        <w:tc>
          <w:tcPr>
            <w:tcW w:w="4678" w:type="dxa"/>
          </w:tcPr>
          <w:p w:rsidR="00DF76C4" w:rsidRDefault="00DF76C4">
            <w:r>
              <w:t>PUBLICATIONS</w:t>
            </w:r>
          </w:p>
        </w:tc>
        <w:tc>
          <w:tcPr>
            <w:tcW w:w="1791" w:type="dxa"/>
          </w:tcPr>
          <w:p w:rsidR="00DF76C4" w:rsidRDefault="00DF76C4">
            <w:r>
              <w:t>INDEXING</w:t>
            </w:r>
          </w:p>
        </w:tc>
      </w:tr>
      <w:tr w:rsidR="004D3684" w:rsidTr="00AA20CC">
        <w:tc>
          <w:tcPr>
            <w:tcW w:w="660" w:type="dxa"/>
          </w:tcPr>
          <w:p w:rsidR="00DF76C4" w:rsidRDefault="00DF76C4"/>
        </w:tc>
        <w:tc>
          <w:tcPr>
            <w:tcW w:w="1887" w:type="dxa"/>
          </w:tcPr>
          <w:p w:rsidR="00DF76C4" w:rsidRDefault="00DF76C4">
            <w:r>
              <w:t>DR. DEBRAJ BASU</w:t>
            </w:r>
          </w:p>
          <w:p w:rsidR="00DF76C4" w:rsidRDefault="00DF76C4">
            <w:r>
              <w:t>ASSISTANT PROFESSOR(G&amp;O)</w:t>
            </w:r>
          </w:p>
          <w:p w:rsidR="00DF76C4" w:rsidRDefault="00DF76C4">
            <w:r>
              <w:t>NRSMCH</w:t>
            </w:r>
          </w:p>
        </w:tc>
        <w:tc>
          <w:tcPr>
            <w:tcW w:w="4678" w:type="dxa"/>
          </w:tcPr>
          <w:p w:rsidR="00DF76C4" w:rsidRDefault="00DF76C4">
            <w:proofErr w:type="gramStart"/>
            <w:r>
              <w:t>1.Maternal</w:t>
            </w:r>
            <w:proofErr w:type="gramEnd"/>
            <w:r>
              <w:t xml:space="preserve"> mortality at a tertiary care teaching hospital of India: a retrospective study.</w:t>
            </w:r>
          </w:p>
          <w:p w:rsidR="00DF76C4" w:rsidRDefault="00DF76C4">
            <w:proofErr w:type="spellStart"/>
            <w:r>
              <w:t>Basu.D,KamalMA,Chaudhury</w:t>
            </w:r>
            <w:proofErr w:type="spellEnd"/>
            <w:r>
              <w:t xml:space="preserve"> P, </w:t>
            </w:r>
            <w:proofErr w:type="spellStart"/>
            <w:r>
              <w:t>Obsgynae</w:t>
            </w:r>
            <w:proofErr w:type="spellEnd"/>
            <w:r>
              <w:t xml:space="preserve"> Review: Journal of Obstetric and Gynaecology.Vol-05 Issue Jan-March,2019</w:t>
            </w:r>
          </w:p>
          <w:p w:rsidR="00AA20CC" w:rsidRDefault="00AA20CC"/>
          <w:p w:rsidR="00DF76C4" w:rsidRDefault="00DF76C4">
            <w:proofErr w:type="gramStart"/>
            <w:r>
              <w:t>2.Elevated</w:t>
            </w:r>
            <w:proofErr w:type="gramEnd"/>
            <w:r>
              <w:t xml:space="preserve"> Lipid Profile in Second Trimester as Predictor of Pregnancy Induced Hypertension(PIH).</w:t>
            </w:r>
          </w:p>
          <w:p w:rsidR="00DF76C4" w:rsidRDefault="00DF76C4">
            <w:r>
              <w:t>Basu D,Vol-08,</w:t>
            </w:r>
            <w:r w:rsidR="004D3684">
              <w:t xml:space="preserve"> December 2018, Issue-1</w:t>
            </w:r>
          </w:p>
          <w:p w:rsidR="00AA20CC" w:rsidRDefault="00AA20CC"/>
          <w:p w:rsidR="004D3684" w:rsidRDefault="004D3684">
            <w:proofErr w:type="gramStart"/>
            <w:r>
              <w:t>3.Surgical</w:t>
            </w:r>
            <w:proofErr w:type="gramEnd"/>
            <w:r>
              <w:t xml:space="preserve"> site Infection Following Caesarean Section in NRS Medical </w:t>
            </w:r>
            <w:proofErr w:type="spellStart"/>
            <w:r>
              <w:t>College,Kolkata</w:t>
            </w:r>
            <w:proofErr w:type="spellEnd"/>
            <w:r>
              <w:t xml:space="preserve">. Basu D, </w:t>
            </w:r>
            <w:proofErr w:type="spellStart"/>
            <w:r>
              <w:t>Kamal</w:t>
            </w:r>
            <w:proofErr w:type="spellEnd"/>
            <w:r>
              <w:t xml:space="preserve"> MA, International Journal of Medical Science and Current Research(IJMSCR), VOL-02, Issue2,Page79-84, March-April 2019</w:t>
            </w:r>
          </w:p>
          <w:p w:rsidR="00AA20CC" w:rsidRDefault="00AA20CC"/>
          <w:p w:rsidR="004D3684" w:rsidRDefault="004D3684">
            <w:proofErr w:type="gramStart"/>
            <w:r>
              <w:t>4.Diagnosis</w:t>
            </w:r>
            <w:proofErr w:type="gramEnd"/>
            <w:r>
              <w:t xml:space="preserve"> of Premature Rupture of Membrane</w:t>
            </w:r>
            <w:r w:rsidR="00AA20CC">
              <w:t>s by assessment of Urea and Creatinine in Vaginal Washing. Basu D, Ghosh S, Das C. Vol-10,Issue-12, December-2020</w:t>
            </w:r>
          </w:p>
          <w:p w:rsidR="00DF76C4" w:rsidRDefault="00DF76C4"/>
          <w:p w:rsidR="00DF76C4" w:rsidRDefault="00DF76C4"/>
        </w:tc>
        <w:tc>
          <w:tcPr>
            <w:tcW w:w="1791" w:type="dxa"/>
          </w:tcPr>
          <w:p w:rsidR="004D3684" w:rsidRDefault="00DF76C4">
            <w:r>
              <w:t>Index Copernicus</w:t>
            </w:r>
          </w:p>
          <w:p w:rsidR="004D3684" w:rsidRPr="004D3684" w:rsidRDefault="004D3684" w:rsidP="004D3684"/>
          <w:p w:rsidR="004D3684" w:rsidRPr="004D3684" w:rsidRDefault="004D3684" w:rsidP="004D3684"/>
          <w:p w:rsidR="004D3684" w:rsidRPr="004D3684" w:rsidRDefault="004D3684" w:rsidP="004D3684"/>
          <w:p w:rsidR="004D3684" w:rsidRPr="004D3684" w:rsidRDefault="004D3684" w:rsidP="004D3684"/>
          <w:p w:rsidR="004D3684" w:rsidRDefault="004D3684" w:rsidP="004D3684"/>
          <w:p w:rsidR="00DF76C4" w:rsidRDefault="004D3684" w:rsidP="004D3684">
            <w:r>
              <w:t>Index Copernicus, DOAJ,EBSCO</w:t>
            </w:r>
          </w:p>
          <w:p w:rsidR="004D3684" w:rsidRDefault="004D3684" w:rsidP="004D3684"/>
          <w:p w:rsidR="004D3684" w:rsidRDefault="004D3684" w:rsidP="004D3684"/>
          <w:p w:rsidR="004D3684" w:rsidRDefault="004D3684" w:rsidP="004D3684">
            <w:r>
              <w:t xml:space="preserve">Index Copernicus, </w:t>
            </w:r>
            <w:proofErr w:type="spellStart"/>
            <w:r>
              <w:t>Scopemed</w:t>
            </w:r>
            <w:proofErr w:type="spellEnd"/>
          </w:p>
          <w:p w:rsidR="00AA20CC" w:rsidRDefault="00AA20CC" w:rsidP="004D3684"/>
          <w:p w:rsidR="00AA20CC" w:rsidRDefault="00AA20CC" w:rsidP="004D3684"/>
          <w:p w:rsidR="00AA20CC" w:rsidRDefault="00AA20CC" w:rsidP="004D3684"/>
          <w:p w:rsidR="00AA20CC" w:rsidRPr="004D3684" w:rsidRDefault="00AA20CC" w:rsidP="004D3684">
            <w:r>
              <w:t>Indian Citation Index, Google scholar</w:t>
            </w:r>
            <w:bookmarkStart w:id="0" w:name="_GoBack"/>
            <w:bookmarkEnd w:id="0"/>
          </w:p>
        </w:tc>
      </w:tr>
    </w:tbl>
    <w:p w:rsidR="004C3C52" w:rsidRDefault="004C3C52"/>
    <w:sectPr w:rsidR="004C3C52" w:rsidSect="0048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6C4"/>
    <w:rsid w:val="004800D7"/>
    <w:rsid w:val="004C3C52"/>
    <w:rsid w:val="004D3684"/>
    <w:rsid w:val="00AA20CC"/>
    <w:rsid w:val="00DF76C4"/>
    <w:rsid w:val="00E4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dcterms:created xsi:type="dcterms:W3CDTF">2024-06-06T07:29:00Z</dcterms:created>
  <dcterms:modified xsi:type="dcterms:W3CDTF">2024-06-06T07:29:00Z</dcterms:modified>
</cp:coreProperties>
</file>