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5ED84">
      <w:pPr>
        <w:pStyle w:val="2"/>
        <w:spacing w:before="223"/>
      </w:pPr>
      <w:r>
        <w:t>Publications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Articles</w:t>
      </w:r>
    </w:p>
    <w:p w14:paraId="6498C61C">
      <w:pPr>
        <w:pStyle w:val="5"/>
        <w:spacing w:before="7"/>
        <w:ind w:left="0"/>
        <w:rPr>
          <w:b/>
          <w:sz w:val="21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700"/>
        <w:gridCol w:w="3330"/>
        <w:gridCol w:w="3025"/>
      </w:tblGrid>
      <w:tr w14:paraId="0852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9" w:type="dxa"/>
          </w:tcPr>
          <w:p w14:paraId="1168E59C">
            <w:pPr>
              <w:pStyle w:val="9"/>
              <w:spacing w:line="315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S.</w:t>
            </w:r>
          </w:p>
          <w:p w14:paraId="2246C0D8">
            <w:pPr>
              <w:pStyle w:val="9"/>
              <w:spacing w:before="2" w:line="308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No.</w:t>
            </w:r>
          </w:p>
        </w:tc>
        <w:tc>
          <w:tcPr>
            <w:tcW w:w="2700" w:type="dxa"/>
          </w:tcPr>
          <w:p w14:paraId="712FEF85">
            <w:pPr>
              <w:pStyle w:val="9"/>
              <w:spacing w:line="315" w:lineRule="exact"/>
              <w:ind w:left="105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Name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of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Article</w:t>
            </w:r>
          </w:p>
        </w:tc>
        <w:tc>
          <w:tcPr>
            <w:tcW w:w="3330" w:type="dxa"/>
          </w:tcPr>
          <w:p w14:paraId="5AD8CAD9">
            <w:pPr>
              <w:pStyle w:val="9"/>
              <w:spacing w:line="315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Journal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Authors</w:t>
            </w:r>
          </w:p>
        </w:tc>
        <w:tc>
          <w:tcPr>
            <w:tcW w:w="3025" w:type="dxa"/>
          </w:tcPr>
          <w:p w14:paraId="53272B12">
            <w:pPr>
              <w:pStyle w:val="9"/>
              <w:spacing w:line="315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Name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of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Journal</w:t>
            </w:r>
          </w:p>
        </w:tc>
      </w:tr>
      <w:tr w14:paraId="72433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919" w:type="dxa"/>
          </w:tcPr>
          <w:p w14:paraId="61A391E6">
            <w:pPr>
              <w:pStyle w:val="9"/>
              <w:spacing w:line="315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A9CE2BD">
            <w:pPr>
              <w:pStyle w:val="9"/>
              <w:ind w:left="105" w:right="21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Quality of Life of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HIV/AIDSPatients: The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Influence of CD4 Count on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It</w:t>
            </w:r>
          </w:p>
        </w:tc>
        <w:tc>
          <w:tcPr>
            <w:tcW w:w="3330" w:type="dxa"/>
          </w:tcPr>
          <w:p w14:paraId="3CE3CAAD">
            <w:pPr>
              <w:pStyle w:val="9"/>
              <w:ind w:right="531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Supantha</w:t>
            </w:r>
            <w:r>
              <w:rPr>
                <w:rFonts w:hint="default"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Chatterjee,</w:t>
            </w:r>
            <w:r>
              <w:rPr>
                <w:rFonts w:hint="default"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Fasihul</w:t>
            </w:r>
            <w:r>
              <w:rPr>
                <w:rFonts w:hint="default" w:ascii="Calibri" w:hAnsi="Calibri" w:cs="Calibri"/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Akbar</w:t>
            </w:r>
            <w:r>
              <w:rPr>
                <w:rFonts w:hint="default" w:ascii="Calibri" w:hAnsi="Calibri" w:cs="Calibri"/>
                <w:sz w:val="20"/>
                <w:szCs w:val="20"/>
              </w:rPr>
              <w:t>, Nivedita Das, Kuntala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Ray, Sanjib Bandyopadhyay,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Manish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Kumar Singh</w:t>
            </w:r>
          </w:p>
        </w:tc>
        <w:tc>
          <w:tcPr>
            <w:tcW w:w="3025" w:type="dxa"/>
          </w:tcPr>
          <w:p w14:paraId="53167AF0">
            <w:pPr>
              <w:pStyle w:val="9"/>
              <w:ind w:right="168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National Journal Of Community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Medicine</w:t>
            </w:r>
          </w:p>
          <w:p w14:paraId="52A8E800">
            <w:pPr>
              <w:pStyle w:val="9"/>
              <w:ind w:left="156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pISSN:</w:t>
            </w:r>
            <w:r>
              <w:rPr>
                <w:rFonts w:hint="default"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09763325</w:t>
            </w:r>
          </w:p>
          <w:p w14:paraId="12B3F755">
            <w:pPr>
              <w:pStyle w:val="9"/>
              <w:ind w:left="156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eISSN:</w:t>
            </w: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22296816</w:t>
            </w:r>
          </w:p>
        </w:tc>
      </w:tr>
      <w:tr w14:paraId="79687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919" w:type="dxa"/>
          </w:tcPr>
          <w:p w14:paraId="734DA5C3">
            <w:pPr>
              <w:pStyle w:val="9"/>
              <w:spacing w:line="317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45BFE930">
            <w:pPr>
              <w:pStyle w:val="9"/>
              <w:ind w:left="105" w:right="298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Prevalent addictions and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HIV related high risk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behavior among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construction site workers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at a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medical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college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&amp;</w:t>
            </w:r>
          </w:p>
          <w:p w14:paraId="452BCBD9">
            <w:pPr>
              <w:pStyle w:val="9"/>
              <w:spacing w:line="250" w:lineRule="exact"/>
              <w:ind w:left="105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hospital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in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kolkata</w:t>
            </w:r>
          </w:p>
        </w:tc>
        <w:tc>
          <w:tcPr>
            <w:tcW w:w="3330" w:type="dxa"/>
          </w:tcPr>
          <w:p w14:paraId="438DD2D9">
            <w:pPr>
              <w:pStyle w:val="9"/>
              <w:ind w:right="415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 xml:space="preserve">Fasihul Akbar </w:t>
            </w:r>
            <w:r>
              <w:rPr>
                <w:rFonts w:hint="default" w:ascii="Calibri" w:hAnsi="Calibri" w:cs="Calibri"/>
                <w:sz w:val="20"/>
                <w:szCs w:val="20"/>
              </w:rPr>
              <w:t>, Manish Kumar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Singh , Nivedita Das , Sujishnu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Mukhopadhyay , Supantha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Chatterjee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,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Debabani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Biswas</w:t>
            </w:r>
          </w:p>
        </w:tc>
        <w:tc>
          <w:tcPr>
            <w:tcW w:w="3025" w:type="dxa"/>
          </w:tcPr>
          <w:p w14:paraId="5F53618A">
            <w:pPr>
              <w:pStyle w:val="9"/>
              <w:ind w:right="193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National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Journal Of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Community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Medicine</w:t>
            </w:r>
          </w:p>
          <w:p w14:paraId="282691AC">
            <w:pPr>
              <w:pStyle w:val="9"/>
              <w:spacing w:line="267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pISSN:</w:t>
            </w:r>
            <w:r>
              <w:rPr>
                <w:rFonts w:hint="default"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09763325</w:t>
            </w:r>
          </w:p>
          <w:p w14:paraId="63F712C9">
            <w:pPr>
              <w:pStyle w:val="9"/>
              <w:spacing w:line="252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eISSN:</w:t>
            </w:r>
            <w:r>
              <w:rPr>
                <w:rFonts w:hint="default"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22296816</w:t>
            </w:r>
          </w:p>
        </w:tc>
      </w:tr>
      <w:tr w14:paraId="6704E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919" w:type="dxa"/>
          </w:tcPr>
          <w:p w14:paraId="657534A6">
            <w:pPr>
              <w:pStyle w:val="9"/>
              <w:spacing w:line="315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5971BFBB">
            <w:pPr>
              <w:pStyle w:val="9"/>
              <w:ind w:left="105" w:right="448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Quality of Life (QOL)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Among Geriatric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Population in Siliguri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Sub-division of District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Darjeeling,</w:t>
            </w:r>
            <w:r>
              <w:rPr>
                <w:rFonts w:hint="default"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West</w:t>
            </w:r>
            <w:r>
              <w:rPr>
                <w:rFonts w:hint="default"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Bengal</w:t>
            </w:r>
          </w:p>
        </w:tc>
        <w:tc>
          <w:tcPr>
            <w:tcW w:w="3330" w:type="dxa"/>
          </w:tcPr>
          <w:p w14:paraId="59BAAC47">
            <w:pPr>
              <w:pStyle w:val="9"/>
              <w:ind w:right="46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 xml:space="preserve">Dr. Fasihul Akbar </w:t>
            </w:r>
            <w:r>
              <w:rPr>
                <w:rFonts w:hint="default" w:ascii="Calibri" w:hAnsi="Calibri" w:cs="Calibri"/>
                <w:sz w:val="20"/>
                <w:szCs w:val="20"/>
              </w:rPr>
              <w:t>,Dr. Manish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Kumar, Dr. Nivedita Das, Dr.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Supantha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Chatterjee.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Dr.</w:t>
            </w:r>
          </w:p>
          <w:p w14:paraId="4778569E">
            <w:pPr>
              <w:pStyle w:val="9"/>
              <w:ind w:right="53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Sujishnu Mukhopadhyay, Dr.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Manasi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Chakraborty,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Dr.</w:t>
            </w:r>
          </w:p>
          <w:p w14:paraId="60CF6D04">
            <w:pPr>
              <w:pStyle w:val="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Kingsuk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Sarkar</w:t>
            </w:r>
          </w:p>
        </w:tc>
        <w:tc>
          <w:tcPr>
            <w:tcW w:w="3025" w:type="dxa"/>
          </w:tcPr>
          <w:p w14:paraId="4E1BD0E0">
            <w:pPr>
              <w:pStyle w:val="9"/>
              <w:ind w:right="128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National Journal of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Research in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Community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Medicine</w:t>
            </w:r>
          </w:p>
          <w:p w14:paraId="34245CB8">
            <w:pPr>
              <w:pStyle w:val="9"/>
              <w:spacing w:line="267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ISSN: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2277-1522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(print),</w:t>
            </w:r>
          </w:p>
          <w:p w14:paraId="05897E90">
            <w:pPr>
              <w:pStyle w:val="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2277-3517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(online)</w:t>
            </w:r>
          </w:p>
        </w:tc>
      </w:tr>
      <w:tr w14:paraId="14A4C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19" w:type="dxa"/>
          </w:tcPr>
          <w:p w14:paraId="4A325831">
            <w:pPr>
              <w:pStyle w:val="9"/>
              <w:spacing w:line="315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3D18F301">
            <w:pPr>
              <w:pStyle w:val="9"/>
              <w:ind w:left="105" w:right="142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Community Empowerment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in Health: An Exploratory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Study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in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Rural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Community</w:t>
            </w:r>
          </w:p>
          <w:p w14:paraId="6FBFA5F8">
            <w:pPr>
              <w:pStyle w:val="9"/>
              <w:spacing w:line="252" w:lineRule="exact"/>
              <w:ind w:left="105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of a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District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of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West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Bengal</w:t>
            </w:r>
          </w:p>
        </w:tc>
        <w:tc>
          <w:tcPr>
            <w:tcW w:w="3330" w:type="dxa"/>
          </w:tcPr>
          <w:p w14:paraId="70C1D812">
            <w:pPr>
              <w:pStyle w:val="9"/>
              <w:ind w:right="61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Dipta Kanti Mukhopadhyay,</w:t>
            </w:r>
            <w:r>
              <w:rPr>
                <w:rFonts w:hint="default" w:ascii="Calibri" w:hAnsi="Calibri" w:cs="Calibri"/>
                <w:spacing w:val="-48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Sujishnu Mukhopadhyay,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Nivedita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Das,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Tarun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Kumar</w:t>
            </w:r>
          </w:p>
          <w:p w14:paraId="284E8AB5">
            <w:pPr>
              <w:pStyle w:val="9"/>
              <w:spacing w:line="252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Sarkar,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Fasihul</w:t>
            </w:r>
            <w:r>
              <w:rPr>
                <w:rFonts w:hint="default"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Akbar</w:t>
            </w:r>
            <w:r>
              <w:rPr>
                <w:rFonts w:hint="default" w:ascii="Calibri" w:hAnsi="Calibri" w:cs="Calibri"/>
                <w:sz w:val="20"/>
                <w:szCs w:val="20"/>
              </w:rPr>
              <w:t>,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Palash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Das</w:t>
            </w:r>
          </w:p>
        </w:tc>
        <w:tc>
          <w:tcPr>
            <w:tcW w:w="3025" w:type="dxa"/>
          </w:tcPr>
          <w:p w14:paraId="3127BE24">
            <w:pPr>
              <w:pStyle w:val="9"/>
              <w:ind w:right="393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InternationalJournal of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TropicalDisease &amp;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HealthVolume: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41(20):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11-19</w:t>
            </w:r>
          </w:p>
          <w:p w14:paraId="19C4B8A9">
            <w:pPr>
              <w:pStyle w:val="9"/>
              <w:spacing w:line="252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ISSN: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2278-1005</w:t>
            </w:r>
          </w:p>
        </w:tc>
      </w:tr>
      <w:tr w14:paraId="5F509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919" w:type="dxa"/>
          </w:tcPr>
          <w:p w14:paraId="6ACB7AA5">
            <w:pPr>
              <w:pStyle w:val="9"/>
              <w:spacing w:line="315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0E63B874">
            <w:pPr>
              <w:pStyle w:val="9"/>
              <w:ind w:left="105" w:right="132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Netting the malaria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menace: Distribution and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utilization of long-lasting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insecticidal net in a malaria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endemic area in Bankura,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West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Bengal</w:t>
            </w:r>
          </w:p>
        </w:tc>
        <w:tc>
          <w:tcPr>
            <w:tcW w:w="3330" w:type="dxa"/>
          </w:tcPr>
          <w:p w14:paraId="15EEFAFC">
            <w:pPr>
              <w:pStyle w:val="9"/>
              <w:spacing w:line="265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Mukhopadhyay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DK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1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</w:p>
          <w:p w14:paraId="32F23F53">
            <w:pPr>
              <w:pStyle w:val="9"/>
              <w:ind w:right="273" w:firstLine="5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Basu SS, Roy D, Das N,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Akbar F</w:t>
            </w:r>
            <w:r>
              <w:rPr>
                <w:rFonts w:hint="default" w:ascii="Calibri" w:hAnsi="Calibri" w:cs="Calibri"/>
                <w:sz w:val="20"/>
                <w:szCs w:val="20"/>
              </w:rPr>
              <w:t>,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Sarkar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GN.</w:t>
            </w:r>
          </w:p>
        </w:tc>
        <w:tc>
          <w:tcPr>
            <w:tcW w:w="3025" w:type="dxa"/>
          </w:tcPr>
          <w:p w14:paraId="38FFC05D">
            <w:pPr>
              <w:pStyle w:val="9"/>
              <w:ind w:right="133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Journal of Vector Borne Disease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53,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March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2016, pp.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23–29</w:t>
            </w:r>
          </w:p>
        </w:tc>
      </w:tr>
      <w:tr w14:paraId="3FF3F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919" w:type="dxa"/>
          </w:tcPr>
          <w:p w14:paraId="22E38832">
            <w:pPr>
              <w:pStyle w:val="9"/>
              <w:spacing w:line="315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14:paraId="6E708EDA">
            <w:pPr>
              <w:pStyle w:val="9"/>
              <w:ind w:left="105" w:right="10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A study on health risk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behavior of mid-adolescent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school students in a rural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and an urban area of West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Bengal,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India</w:t>
            </w:r>
          </w:p>
        </w:tc>
        <w:tc>
          <w:tcPr>
            <w:tcW w:w="3330" w:type="dxa"/>
          </w:tcPr>
          <w:p w14:paraId="6C226C9F">
            <w:pPr>
              <w:pStyle w:val="9"/>
              <w:ind w:right="96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Nivedita Das1, Dipankar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Chattopadhyay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1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</w:p>
          <w:p w14:paraId="38E04EA5">
            <w:pPr>
              <w:pStyle w:val="9"/>
              <w:ind w:right="539"/>
              <w:rPr>
                <w:rFonts w:hint="default" w:ascii="Calibri" w:hAnsi="Calibri" w:cs="Calibri"/>
                <w:b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Sajib Chakraborty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 Aparajita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Dasgupta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  <w:vertAlign w:val="baseline"/>
              </w:rPr>
              <w:t>Fasihul</w:t>
            </w:r>
            <w:r>
              <w:rPr>
                <w:rFonts w:hint="default" w:ascii="Calibri" w:hAnsi="Calibri" w:cs="Calibri"/>
                <w:b/>
                <w:spacing w:val="-3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  <w:vertAlign w:val="baseline"/>
              </w:rPr>
              <w:t>Akbar</w:t>
            </w:r>
            <w:r>
              <w:rPr>
                <w:rFonts w:hint="default" w:ascii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25" w:type="dxa"/>
          </w:tcPr>
          <w:p w14:paraId="6DC24D11">
            <w:pPr>
              <w:pStyle w:val="9"/>
              <w:ind w:right="264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Archives of Medicine &amp; Health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sciences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ISSN</w:t>
            </w:r>
            <w:r>
              <w:rPr>
                <w:rFonts w:hint="default" w:ascii="Calibri" w:hAnsi="Calibri" w:cs="Calibri"/>
                <w:sz w:val="20"/>
                <w:szCs w:val="20"/>
              </w:rPr>
              <w:t>:</w:t>
            </w:r>
          </w:p>
          <w:p w14:paraId="65C7AE75">
            <w:pPr>
              <w:pStyle w:val="9"/>
              <w:ind w:right="626" w:firstLine="5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Print -2321-4848, Online -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2321-6085</w:t>
            </w:r>
          </w:p>
          <w:p w14:paraId="5670AD79">
            <w:pPr>
              <w:pStyle w:val="9"/>
              <w:spacing w:line="270" w:lineRule="atLeast"/>
              <w:ind w:right="22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Jul-Dec 2015 , Volume 3 , Issue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</w:t>
            </w:r>
          </w:p>
        </w:tc>
      </w:tr>
      <w:tr w14:paraId="022C0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9" w:type="dxa"/>
          </w:tcPr>
          <w:p w14:paraId="4EFA0253">
            <w:pPr>
              <w:pStyle w:val="9"/>
              <w:spacing w:line="314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14:paraId="334CF94A">
            <w:pPr>
              <w:pStyle w:val="9"/>
              <w:ind w:left="105" w:right="293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A Study on Socio-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demographic Profile of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HIV/AIDS Patients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Receiving Antiretroviral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Therapy in an ART Center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of Burdwan District,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West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Bengal</w:t>
            </w:r>
          </w:p>
        </w:tc>
        <w:tc>
          <w:tcPr>
            <w:tcW w:w="3330" w:type="dxa"/>
          </w:tcPr>
          <w:p w14:paraId="10704ED3">
            <w:pPr>
              <w:pStyle w:val="9"/>
              <w:ind w:right="1208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Supantha Chatterjee,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Indranil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Saha,</w:t>
            </w:r>
          </w:p>
          <w:p w14:paraId="126B1FBB">
            <w:pPr>
              <w:pStyle w:val="9"/>
              <w:ind w:right="120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Aditya Prasad Sarkar,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Raghunath Misra,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Fasihul</w:t>
            </w:r>
            <w:r>
              <w:rPr>
                <w:rFonts w:hint="default"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Akbar</w:t>
            </w:r>
            <w:r>
              <w:rPr>
                <w:rFonts w:hint="default" w:ascii="Calibri" w:hAnsi="Calibri" w:cs="Calibri"/>
                <w:sz w:val="20"/>
                <w:szCs w:val="20"/>
              </w:rPr>
              <w:t>,</w:t>
            </w:r>
          </w:p>
          <w:p w14:paraId="0E6B1057">
            <w:pPr>
              <w:pStyle w:val="9"/>
              <w:spacing w:line="267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Rajib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Saha</w:t>
            </w:r>
          </w:p>
        </w:tc>
        <w:tc>
          <w:tcPr>
            <w:tcW w:w="3025" w:type="dxa"/>
          </w:tcPr>
          <w:p w14:paraId="33E9C8CA">
            <w:pPr>
              <w:pStyle w:val="9"/>
              <w:ind w:right="324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The Journal of Communicable</w:t>
            </w:r>
            <w:r>
              <w:rPr>
                <w:rFonts w:hint="default" w:ascii="Calibri" w:hAnsi="Calibri" w:cs="Calibri"/>
                <w:spacing w:val="-48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Diseases</w:t>
            </w:r>
          </w:p>
          <w:p w14:paraId="3AA5A963">
            <w:pPr>
              <w:pStyle w:val="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ISSN: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0019-5138</w:t>
            </w:r>
          </w:p>
          <w:p w14:paraId="1EA6FA8B">
            <w:pPr>
              <w:pStyle w:val="9"/>
              <w:spacing w:line="267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J.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Commun.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Dis.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2015</w:t>
            </w:r>
          </w:p>
          <w:p w14:paraId="45CCC8B8">
            <w:pPr>
              <w:pStyle w:val="9"/>
              <w:spacing w:line="267" w:lineRule="exac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;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47(1):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1-4.</w:t>
            </w:r>
          </w:p>
        </w:tc>
      </w:tr>
      <w:tr w14:paraId="171B7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919" w:type="dxa"/>
          </w:tcPr>
          <w:p w14:paraId="0A5C3E25">
            <w:pPr>
              <w:pStyle w:val="9"/>
              <w:spacing w:line="315" w:lineRule="exact"/>
              <w:ind w:left="107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w w:val="100"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14:paraId="6BB07E82">
            <w:pPr>
              <w:pStyle w:val="9"/>
              <w:ind w:left="105" w:right="175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Unmet Need of Family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Planning in Urban Slum of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minority community in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Kolkata:</w:t>
            </w:r>
            <w:r>
              <w:rPr>
                <w:rFonts w:hint="default"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Is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it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any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different?</w:t>
            </w:r>
          </w:p>
        </w:tc>
        <w:tc>
          <w:tcPr>
            <w:tcW w:w="3330" w:type="dxa"/>
          </w:tcPr>
          <w:p w14:paraId="74BB60F4">
            <w:pPr>
              <w:pStyle w:val="9"/>
              <w:ind w:right="1381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Dr. Krishna Laskar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1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Dr. Nivedita Das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  <w:vertAlign w:val="baseline"/>
              </w:rPr>
              <w:t>Dr.</w:t>
            </w:r>
            <w:r>
              <w:rPr>
                <w:rFonts w:hint="default" w:ascii="Calibri" w:hAnsi="Calibri" w:cs="Calibri"/>
                <w:b/>
                <w:spacing w:val="-1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  <w:vertAlign w:val="baseline"/>
              </w:rPr>
              <w:t>Fasihul</w:t>
            </w:r>
            <w:r>
              <w:rPr>
                <w:rFonts w:hint="default" w:ascii="Calibri" w:hAnsi="Calibri" w:cs="Calibri"/>
                <w:b/>
                <w:spacing w:val="-3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0"/>
                <w:szCs w:val="20"/>
                <w:vertAlign w:val="baseline"/>
              </w:rPr>
              <w:t>Akbar</w:t>
            </w:r>
            <w:r>
              <w:rPr>
                <w:rFonts w:hint="default" w:ascii="Calibri" w:hAnsi="Calibri" w:cs="Calibr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</w:p>
          <w:p w14:paraId="7B4B15D4">
            <w:pPr>
              <w:pStyle w:val="9"/>
              <w:ind w:right="466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Dr. Sujishnu Mukhopadhyay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Dr.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Tarun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Kumar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Sarkar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</w:rPr>
              <w:t>,</w:t>
            </w:r>
          </w:p>
          <w:p w14:paraId="5F61848C">
            <w:pPr>
              <w:pStyle w:val="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Dr.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Dipankar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Chattopadhyay</w:t>
            </w:r>
            <w:r>
              <w:rPr>
                <w:rFonts w:hint="default"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25" w:type="dxa"/>
          </w:tcPr>
          <w:p w14:paraId="0C49B990">
            <w:pPr>
              <w:pStyle w:val="9"/>
              <w:ind w:right="64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Journal of Comprehensive</w:t>
            </w:r>
            <w:r>
              <w:rPr>
                <w:rFonts w:hint="default" w:ascii="Calibri" w:hAnsi="Calibri" w:cs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Health</w:t>
            </w:r>
          </w:p>
          <w:p w14:paraId="63F6E3C7">
            <w:pPr>
              <w:pStyle w:val="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ISSN: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2347-498X</w:t>
            </w:r>
          </w:p>
          <w:p w14:paraId="46FA64E5">
            <w:pPr>
              <w:pStyle w:val="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July</w:t>
            </w:r>
            <w:r>
              <w:rPr>
                <w:rFonts w:hint="default"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2014, Volume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2,</w:t>
            </w:r>
            <w:r>
              <w:rPr>
                <w:rFonts w:hint="default"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Issue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2</w:t>
            </w:r>
          </w:p>
          <w:p w14:paraId="710DD339">
            <w:pPr>
              <w:pStyle w:val="9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page</w:t>
            </w:r>
            <w:r>
              <w:rPr>
                <w:rFonts w:hint="default"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18-26</w:t>
            </w:r>
          </w:p>
        </w:tc>
      </w:tr>
    </w:tbl>
    <w:p w14:paraId="31168C41">
      <w:pPr>
        <w:spacing w:after="0"/>
        <w:rPr>
          <w:sz w:val="22"/>
        </w:rPr>
        <w:sectPr>
          <w:footerReference r:id="rId5" w:type="default"/>
          <w:pgSz w:w="12240" w:h="15840"/>
          <w:pgMar w:top="1440" w:right="780" w:bottom="1120" w:left="1220" w:header="0" w:footer="935" w:gutter="0"/>
          <w:cols w:space="720" w:num="1"/>
        </w:sectPr>
      </w:pPr>
      <w:bookmarkStart w:id="0" w:name="_GoBack"/>
      <w:bookmarkEnd w:id="0"/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700"/>
        <w:gridCol w:w="2789"/>
        <w:gridCol w:w="3600"/>
      </w:tblGrid>
      <w:tr w14:paraId="344B2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19" w:type="dxa"/>
          </w:tcPr>
          <w:p w14:paraId="63817642">
            <w:pPr>
              <w:pStyle w:val="9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S.</w:t>
            </w:r>
          </w:p>
          <w:p w14:paraId="58EA9139">
            <w:pPr>
              <w:pStyle w:val="9"/>
              <w:spacing w:line="308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No.</w:t>
            </w:r>
          </w:p>
        </w:tc>
        <w:tc>
          <w:tcPr>
            <w:tcW w:w="2700" w:type="dxa"/>
          </w:tcPr>
          <w:p w14:paraId="149D1A53">
            <w:pPr>
              <w:pStyle w:val="9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Name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Article</w:t>
            </w:r>
          </w:p>
        </w:tc>
        <w:tc>
          <w:tcPr>
            <w:tcW w:w="2789" w:type="dxa"/>
          </w:tcPr>
          <w:p w14:paraId="0F1B04A5">
            <w:pPr>
              <w:pStyle w:val="9"/>
              <w:spacing w:line="315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Journal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Authors</w:t>
            </w:r>
          </w:p>
        </w:tc>
        <w:tc>
          <w:tcPr>
            <w:tcW w:w="3600" w:type="dxa"/>
          </w:tcPr>
          <w:p w14:paraId="1B8ACF12">
            <w:pPr>
              <w:pStyle w:val="9"/>
              <w:spacing w:line="315" w:lineRule="exact"/>
              <w:ind w:left="10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Name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Journal</w:t>
            </w:r>
          </w:p>
        </w:tc>
      </w:tr>
      <w:tr w14:paraId="7791A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9" w:type="dxa"/>
          </w:tcPr>
          <w:p w14:paraId="793933F2">
            <w:pPr>
              <w:pStyle w:val="9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2700" w:type="dxa"/>
          </w:tcPr>
          <w:p w14:paraId="75833FD1">
            <w:pPr>
              <w:pStyle w:val="9"/>
              <w:ind w:left="105" w:right="313"/>
              <w:rPr>
                <w:sz w:val="22"/>
              </w:rPr>
            </w:pPr>
            <w:r>
              <w:rPr>
                <w:sz w:val="22"/>
              </w:rPr>
              <w:t>A study of psychiatric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morbidity and associated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factors among PLHA 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Siliguri,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Bengal</w:t>
            </w:r>
          </w:p>
        </w:tc>
        <w:tc>
          <w:tcPr>
            <w:tcW w:w="2789" w:type="dxa"/>
          </w:tcPr>
          <w:p w14:paraId="5566A22E">
            <w:pPr>
              <w:pStyle w:val="9"/>
              <w:ind w:right="297"/>
              <w:rPr>
                <w:sz w:val="22"/>
              </w:rPr>
            </w:pPr>
            <w:r>
              <w:rPr>
                <w:sz w:val="22"/>
              </w:rPr>
              <w:t>Kingsuk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Sarkar,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Sharmistha Bhattacherjee,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Fasihul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Akbar</w:t>
            </w:r>
            <w:r>
              <w:rPr>
                <w:sz w:val="22"/>
              </w:rPr>
              <w:t>,</w:t>
            </w:r>
          </w:p>
          <w:p w14:paraId="279A1C6C">
            <w:pPr>
              <w:pStyle w:val="9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Romi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Biswas,</w:t>
            </w:r>
          </w:p>
          <w:p w14:paraId="799B9DAA">
            <w:pPr>
              <w:pStyle w:val="9"/>
              <w:ind w:right="340"/>
              <w:rPr>
                <w:sz w:val="22"/>
              </w:rPr>
            </w:pPr>
            <w:r>
              <w:rPr>
                <w:sz w:val="22"/>
              </w:rPr>
              <w:t>Rudra Nath Bhattacharya,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Ritesh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Singh</w:t>
            </w:r>
          </w:p>
        </w:tc>
        <w:tc>
          <w:tcPr>
            <w:tcW w:w="3600" w:type="dxa"/>
          </w:tcPr>
          <w:p w14:paraId="22E0DCDB">
            <w:pPr>
              <w:pStyle w:val="9"/>
              <w:ind w:left="108" w:right="962"/>
              <w:rPr>
                <w:sz w:val="22"/>
              </w:rPr>
            </w:pPr>
            <w:r>
              <w:rPr>
                <w:sz w:val="22"/>
              </w:rPr>
              <w:t>The Health Agenda,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Volume2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Issue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2014</w:t>
            </w:r>
          </w:p>
          <w:p w14:paraId="164DD087">
            <w:pPr>
              <w:pStyle w:val="9"/>
              <w:spacing w:line="267" w:lineRule="exact"/>
              <w:ind w:left="108"/>
              <w:rPr>
                <w:sz w:val="22"/>
              </w:rPr>
            </w:pPr>
            <w:r>
              <w:rPr>
                <w:sz w:val="22"/>
              </w:rPr>
              <w:t>ISSN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2320-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3749</w:t>
            </w:r>
          </w:p>
        </w:tc>
      </w:tr>
      <w:tr w14:paraId="76F7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919" w:type="dxa"/>
          </w:tcPr>
          <w:p w14:paraId="18F5F805">
            <w:pPr>
              <w:pStyle w:val="9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2700" w:type="dxa"/>
          </w:tcPr>
          <w:p w14:paraId="2273C986">
            <w:pPr>
              <w:pStyle w:val="9"/>
              <w:ind w:left="105" w:right="228"/>
              <w:rPr>
                <w:sz w:val="22"/>
              </w:rPr>
            </w:pPr>
            <w:r>
              <w:rPr>
                <w:sz w:val="22"/>
              </w:rPr>
              <w:t>Physical injury: A profile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among the municipal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primary school children of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Siliguri,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Darjeeling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District</w:t>
            </w:r>
          </w:p>
        </w:tc>
        <w:tc>
          <w:tcPr>
            <w:tcW w:w="2789" w:type="dxa"/>
          </w:tcPr>
          <w:p w14:paraId="66448834">
            <w:pPr>
              <w:pStyle w:val="9"/>
              <w:ind w:right="417"/>
              <w:rPr>
                <w:sz w:val="22"/>
              </w:rPr>
            </w:pPr>
            <w:r>
              <w:rPr>
                <w:sz w:val="22"/>
              </w:rPr>
              <w:t>Kuntala Ray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, Sharmistha</w:t>
            </w:r>
            <w:r>
              <w:rPr>
                <w:spacing w:val="-47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Bhattacherjee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 xml:space="preserve">, </w:t>
            </w:r>
            <w:r>
              <w:rPr>
                <w:b/>
                <w:sz w:val="22"/>
                <w:vertAlign w:val="baseline"/>
              </w:rPr>
              <w:t>Fasihul</w:t>
            </w:r>
            <w:r>
              <w:rPr>
                <w:b/>
                <w:spacing w:val="1"/>
                <w:sz w:val="22"/>
                <w:vertAlign w:val="baseline"/>
              </w:rPr>
              <w:t xml:space="preserve"> </w:t>
            </w:r>
            <w:r>
              <w:rPr>
                <w:b/>
                <w:sz w:val="22"/>
                <w:vertAlign w:val="baseline"/>
              </w:rPr>
              <w:t>Akbar</w:t>
            </w:r>
            <w:r>
              <w:rPr>
                <w:b/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, Romy Biswas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1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Ritam Banerjee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baseline"/>
              </w:rPr>
              <w:t>, Manasi</w:t>
            </w:r>
            <w:r>
              <w:rPr>
                <w:spacing w:val="-47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Chakraborty</w:t>
            </w:r>
            <w:r>
              <w:rPr>
                <w:sz w:val="22"/>
                <w:vertAlign w:val="superscript"/>
              </w:rPr>
              <w:t>6</w:t>
            </w:r>
          </w:p>
        </w:tc>
        <w:tc>
          <w:tcPr>
            <w:tcW w:w="3600" w:type="dxa"/>
          </w:tcPr>
          <w:p w14:paraId="08E04403">
            <w:pPr>
              <w:pStyle w:val="9"/>
              <w:ind w:left="108" w:right="741"/>
              <w:rPr>
                <w:sz w:val="22"/>
              </w:rPr>
            </w:pPr>
            <w:r>
              <w:rPr>
                <w:sz w:val="22"/>
              </w:rPr>
              <w:t>Indian Journal of Public Health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Volume 56, Issue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1,</w:t>
            </w:r>
          </w:p>
          <w:p w14:paraId="295022C2">
            <w:pPr>
              <w:pStyle w:val="9"/>
              <w:ind w:left="108"/>
              <w:rPr>
                <w:sz w:val="22"/>
              </w:rPr>
            </w:pPr>
            <w:r>
              <w:rPr>
                <w:sz w:val="22"/>
              </w:rPr>
              <w:t>2012,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pages: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49-52</w:t>
            </w:r>
          </w:p>
          <w:p w14:paraId="5411DF25">
            <w:pPr>
              <w:pStyle w:val="9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ISSN</w:t>
            </w:r>
            <w:r>
              <w:rPr>
                <w:sz w:val="22"/>
              </w:rPr>
              <w:t>:</w:t>
            </w:r>
          </w:p>
          <w:p w14:paraId="56BE0119">
            <w:pPr>
              <w:pStyle w:val="9"/>
              <w:ind w:left="159"/>
              <w:rPr>
                <w:sz w:val="22"/>
              </w:rPr>
            </w:pPr>
            <w:r>
              <w:rPr>
                <w:sz w:val="22"/>
              </w:rPr>
              <w:t>Print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-0019-557X,</w:t>
            </w:r>
          </w:p>
          <w:p w14:paraId="5269B8CF">
            <w:pPr>
              <w:pStyle w:val="9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Online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2229-7693</w:t>
            </w:r>
          </w:p>
        </w:tc>
      </w:tr>
    </w:tbl>
    <w:p w14:paraId="5A1AB50C">
      <w:pPr>
        <w:pStyle w:val="5"/>
        <w:ind w:left="0"/>
        <w:rPr>
          <w:b/>
          <w:sz w:val="20"/>
        </w:rPr>
      </w:pPr>
    </w:p>
    <w:p w14:paraId="48837B6B">
      <w:pPr>
        <w:pStyle w:val="5"/>
        <w:ind w:left="0"/>
        <w:rPr>
          <w:b/>
          <w:sz w:val="20"/>
        </w:rPr>
      </w:pPr>
    </w:p>
    <w:p w14:paraId="6FF9655C">
      <w:pPr>
        <w:pStyle w:val="5"/>
        <w:ind w:left="0"/>
        <w:rPr>
          <w:b/>
          <w:sz w:val="20"/>
        </w:rPr>
      </w:pPr>
    </w:p>
    <w:p w14:paraId="7A6FCF06">
      <w:pPr>
        <w:pStyle w:val="5"/>
        <w:ind w:left="0"/>
        <w:rPr>
          <w:b/>
          <w:sz w:val="20"/>
        </w:rPr>
      </w:pPr>
    </w:p>
    <w:p w14:paraId="35D4CBB2">
      <w:pPr>
        <w:pStyle w:val="5"/>
        <w:spacing w:before="213" w:line="276" w:lineRule="auto"/>
        <w:ind w:left="220" w:right="747"/>
      </w:pPr>
      <w:r>
        <w:t>The above statements are true to the best of my knowledge and backed by relevant</w:t>
      </w:r>
      <w:r>
        <w:rPr>
          <w:spacing w:val="-67"/>
        </w:rPr>
        <w:t xml:space="preserve"> </w:t>
      </w:r>
      <w:r>
        <w:t>supporting documents</w:t>
      </w:r>
    </w:p>
    <w:p w14:paraId="55495B3C">
      <w:pPr>
        <w:pStyle w:val="5"/>
        <w:spacing w:line="321" w:lineRule="exact"/>
        <w:ind w:left="220"/>
      </w:pPr>
      <w:r>
        <w:t>Thanking</w:t>
      </w:r>
      <w:r>
        <w:rPr>
          <w:spacing w:val="-3"/>
        </w:rPr>
        <w:t xml:space="preserve"> </w:t>
      </w:r>
      <w:r>
        <w:t>you,</w:t>
      </w:r>
    </w:p>
    <w:p w14:paraId="744DBF67">
      <w:pPr>
        <w:pStyle w:val="5"/>
        <w:spacing w:before="50"/>
        <w:ind w:left="1828"/>
      </w:pPr>
      <w:r>
        <w:t>Your</w:t>
      </w:r>
      <w:r>
        <w:rPr>
          <w:spacing w:val="-1"/>
        </w:rPr>
        <w:t xml:space="preserve"> </w:t>
      </w:r>
      <w:r>
        <w:t>sincerely</w:t>
      </w:r>
    </w:p>
    <w:p w14:paraId="0B6AB805">
      <w:pPr>
        <w:pStyle w:val="5"/>
        <w:ind w:left="0"/>
        <w:rPr>
          <w:sz w:val="20"/>
        </w:rPr>
      </w:pPr>
    </w:p>
    <w:p w14:paraId="745C2BB9">
      <w:pPr>
        <w:pStyle w:val="5"/>
        <w:ind w:left="0"/>
        <w:rPr>
          <w:sz w:val="20"/>
        </w:rPr>
      </w:pPr>
    </w:p>
    <w:p w14:paraId="6A8EFFF1">
      <w:pPr>
        <w:pStyle w:val="5"/>
        <w:spacing w:before="3"/>
        <w:ind w:lef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4648200</wp:posOffset>
            </wp:positionH>
            <wp:positionV relativeFrom="paragraph">
              <wp:posOffset>231140</wp:posOffset>
            </wp:positionV>
            <wp:extent cx="1831340" cy="5486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56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1517C">
      <w:pPr>
        <w:pStyle w:val="5"/>
        <w:tabs>
          <w:tab w:val="left" w:pos="5842"/>
        </w:tabs>
        <w:spacing w:before="219"/>
        <w:ind w:left="220"/>
      </w:pPr>
      <w:r>
        <w:t>Date:</w:t>
      </w:r>
      <w:r>
        <w:rPr>
          <w:spacing w:val="-4"/>
        </w:rPr>
        <w:t xml:space="preserve"> </w:t>
      </w:r>
      <w:r>
        <w:t>09-01-2024</w:t>
      </w:r>
      <w:r>
        <w:tab/>
      </w:r>
      <w:r>
        <w:t>Dr.</w:t>
      </w:r>
      <w:r>
        <w:rPr>
          <w:spacing w:val="-2"/>
        </w:rPr>
        <w:t xml:space="preserve"> </w:t>
      </w:r>
      <w:r>
        <w:t>FASIHUL</w:t>
      </w:r>
      <w:r>
        <w:rPr>
          <w:spacing w:val="-1"/>
        </w:rPr>
        <w:t xml:space="preserve"> </w:t>
      </w:r>
      <w:r>
        <w:t>AKBAR</w:t>
      </w:r>
    </w:p>
    <w:p w14:paraId="647925AF">
      <w:pPr>
        <w:pStyle w:val="5"/>
        <w:tabs>
          <w:tab w:val="left" w:pos="5858"/>
          <w:tab w:val="left" w:pos="6782"/>
        </w:tabs>
        <w:spacing w:before="48" w:line="276" w:lineRule="auto"/>
        <w:ind w:left="918" w:right="1755" w:hanging="699"/>
      </w:pPr>
      <w:r>
        <w:t>Place:</w:t>
      </w:r>
      <w:r>
        <w:rPr>
          <w:spacing w:val="-1"/>
        </w:rPr>
        <w:t xml:space="preserve"> </w:t>
      </w:r>
      <w:r>
        <w:t>Berhampore,</w:t>
      </w:r>
      <w:r>
        <w:tab/>
      </w:r>
      <w:r>
        <w:t>Consultant Pediatrician</w:t>
      </w:r>
      <w:r>
        <w:rPr>
          <w:spacing w:val="-67"/>
        </w:rPr>
        <w:t xml:space="preserve"> </w:t>
      </w:r>
      <w:r>
        <w:t>MURSHIDABAD</w:t>
      </w:r>
      <w:r>
        <w:tab/>
      </w:r>
      <w:r>
        <w:tab/>
      </w:r>
      <w:r>
        <w:t>&amp;</w:t>
      </w:r>
    </w:p>
    <w:p w14:paraId="6A9FA1EA">
      <w:pPr>
        <w:pStyle w:val="5"/>
        <w:spacing w:before="1" w:line="276" w:lineRule="auto"/>
        <w:ind w:left="4769" w:right="688" w:firstLine="1121"/>
      </w:pPr>
      <w:r>
        <w:t>Assistant Professor</w:t>
      </w:r>
      <w:r>
        <w:rPr>
          <w:spacing w:val="1"/>
        </w:rPr>
        <w:t xml:space="preserve"> </w:t>
      </w:r>
      <w:r>
        <w:t>MURSHIDABAD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COLLEGE</w:t>
      </w:r>
    </w:p>
    <w:sectPr>
      <w:pgSz w:w="12240" w:h="15840"/>
      <w:pgMar w:top="1440" w:right="780" w:bottom="1120" w:left="1220" w:header="0" w:footer="9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1AA6A">
    <w:pPr>
      <w:pStyle w:val="5"/>
      <w:spacing w:line="14" w:lineRule="auto"/>
      <w:ind w:left="0"/>
      <w:rPr>
        <w:sz w:val="14"/>
      </w:rPr>
    </w:pPr>
    <w:r>
      <w:pict>
        <v:shape id="_x0000_s2049" o:spid="_x0000_s2049" o:spt="202" type="#_x0000_t202" style="position:absolute;left:0pt;margin-left:531.55pt;margin-top:730.25pt;height:13.05pt;width:11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AA0B7AD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63B6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60"/>
      <w:ind w:left="220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ind w:left="106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2024-07-30T14:10:00Z</dcterms:created>
  <dc:creator>Avita</dc:creator>
  <cp:lastModifiedBy>Dibakar Haldar</cp:lastModifiedBy>
  <dcterms:modified xsi:type="dcterms:W3CDTF">2024-07-30T14:14:09Z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2024-07-30T00:00:00Z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B7EDAE95FE974CFE95E1104767BF94DB_12</vt:lpwstr>
  </property>
</Properties>
</file>