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34"/>
        <w:gridCol w:w="1917"/>
        <w:gridCol w:w="5028"/>
        <w:gridCol w:w="993"/>
        <w:gridCol w:w="1104"/>
      </w:tblGrid>
      <w:tr w:rsidR="008C4287" w:rsidTr="008C4287">
        <w:tc>
          <w:tcPr>
            <w:tcW w:w="534" w:type="dxa"/>
          </w:tcPr>
          <w:p w:rsidR="008C4287" w:rsidRDefault="008C4287"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8C4287" w:rsidRDefault="008C4287">
            <w:r>
              <w:t>Faculty name</w:t>
            </w:r>
          </w:p>
        </w:tc>
        <w:tc>
          <w:tcPr>
            <w:tcW w:w="5028" w:type="dxa"/>
          </w:tcPr>
          <w:p w:rsidR="008C4287" w:rsidRDefault="008C4287">
            <w:r>
              <w:t>Publication details</w:t>
            </w:r>
          </w:p>
        </w:tc>
        <w:tc>
          <w:tcPr>
            <w:tcW w:w="993" w:type="dxa"/>
          </w:tcPr>
          <w:p w:rsidR="008C4287" w:rsidRDefault="008C4287">
            <w:r>
              <w:t>Scopus</w:t>
            </w:r>
          </w:p>
          <w:p w:rsidR="008C4287" w:rsidRDefault="008C4287">
            <w:r>
              <w:t>Yes/No</w:t>
            </w:r>
          </w:p>
        </w:tc>
        <w:tc>
          <w:tcPr>
            <w:tcW w:w="1104" w:type="dxa"/>
          </w:tcPr>
          <w:p w:rsidR="008C4287" w:rsidRDefault="008C4287">
            <w:proofErr w:type="spellStart"/>
            <w:r>
              <w:t>Pubmed</w:t>
            </w:r>
            <w:proofErr w:type="spellEnd"/>
          </w:p>
          <w:p w:rsidR="008C4287" w:rsidRDefault="008C4287">
            <w:r>
              <w:t>Yes/No</w:t>
            </w:r>
          </w:p>
        </w:tc>
      </w:tr>
      <w:tr w:rsidR="008C4287" w:rsidTr="008C4287">
        <w:tc>
          <w:tcPr>
            <w:tcW w:w="534" w:type="dxa"/>
          </w:tcPr>
          <w:p w:rsidR="008C4287" w:rsidRDefault="008C4287">
            <w:r>
              <w:t>1.</w:t>
            </w:r>
          </w:p>
        </w:tc>
        <w:tc>
          <w:tcPr>
            <w:tcW w:w="1917" w:type="dxa"/>
          </w:tcPr>
          <w:p w:rsidR="008C4287" w:rsidRDefault="008C4287">
            <w:proofErr w:type="spellStart"/>
            <w:r>
              <w:t>Prof.Dr.Abhijit</w:t>
            </w:r>
            <w:proofErr w:type="spellEnd"/>
            <w:r>
              <w:t xml:space="preserve"> </w:t>
            </w:r>
            <w:proofErr w:type="spellStart"/>
            <w:r>
              <w:t>Bhakta</w:t>
            </w:r>
            <w:proofErr w:type="spellEnd"/>
          </w:p>
        </w:tc>
        <w:tc>
          <w:tcPr>
            <w:tcW w:w="5028" w:type="dxa"/>
          </w:tcPr>
          <w:p w:rsidR="008C4287" w:rsidRDefault="008C4287" w:rsidP="008C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Tarneker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M,Ghosh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al.Digito-palmar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dermatoglyphics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Vitiligo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 case control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study.International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journal anthropology.2011;26:49-58</w:t>
            </w:r>
          </w:p>
          <w:p w:rsidR="008C4287" w:rsidRDefault="008C4287"/>
        </w:tc>
        <w:tc>
          <w:tcPr>
            <w:tcW w:w="993" w:type="dxa"/>
          </w:tcPr>
          <w:p w:rsidR="008C4287" w:rsidRDefault="008C4287">
            <w:r>
              <w:t>No</w:t>
            </w:r>
          </w:p>
        </w:tc>
        <w:tc>
          <w:tcPr>
            <w:tcW w:w="1104" w:type="dxa"/>
          </w:tcPr>
          <w:p w:rsidR="008C4287" w:rsidRDefault="008C4287">
            <w:r>
              <w:t>Yes</w:t>
            </w:r>
          </w:p>
        </w:tc>
      </w:tr>
      <w:tr w:rsidR="008C4287" w:rsidTr="008C4287">
        <w:tc>
          <w:tcPr>
            <w:tcW w:w="534" w:type="dxa"/>
          </w:tcPr>
          <w:p w:rsidR="008C4287" w:rsidRDefault="008C4287">
            <w:r>
              <w:t>2.</w:t>
            </w:r>
          </w:p>
        </w:tc>
        <w:tc>
          <w:tcPr>
            <w:tcW w:w="1917" w:type="dxa"/>
          </w:tcPr>
          <w:p w:rsidR="008C4287" w:rsidRDefault="008C4287">
            <w:proofErr w:type="spellStart"/>
            <w:r>
              <w:t>Prof.Dr.Abhijit</w:t>
            </w:r>
            <w:proofErr w:type="spellEnd"/>
            <w:r>
              <w:t xml:space="preserve"> </w:t>
            </w:r>
            <w:proofErr w:type="spellStart"/>
            <w:r>
              <w:t>Bhakta</w:t>
            </w:r>
            <w:proofErr w:type="spellEnd"/>
          </w:p>
        </w:tc>
        <w:tc>
          <w:tcPr>
            <w:tcW w:w="5028" w:type="dxa"/>
          </w:tcPr>
          <w:p w:rsidR="008C4287" w:rsidRDefault="008C4287" w:rsidP="008C428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Chakroborty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S.Prevalence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causes of low birth weight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India.Malayasian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journal nutrition.2011;17(3):301-303</w:t>
            </w:r>
          </w:p>
          <w:p w:rsidR="008C4287" w:rsidRDefault="008C4287"/>
        </w:tc>
        <w:tc>
          <w:tcPr>
            <w:tcW w:w="993" w:type="dxa"/>
          </w:tcPr>
          <w:p w:rsidR="008C4287" w:rsidRDefault="008C4287">
            <w:r>
              <w:t>No</w:t>
            </w:r>
          </w:p>
        </w:tc>
        <w:tc>
          <w:tcPr>
            <w:tcW w:w="1104" w:type="dxa"/>
          </w:tcPr>
          <w:p w:rsidR="008C4287" w:rsidRDefault="008C4287">
            <w:r>
              <w:t>Yes</w:t>
            </w:r>
          </w:p>
        </w:tc>
      </w:tr>
      <w:tr w:rsidR="008C4287" w:rsidTr="008C4287">
        <w:tc>
          <w:tcPr>
            <w:tcW w:w="534" w:type="dxa"/>
          </w:tcPr>
          <w:p w:rsidR="008C4287" w:rsidRDefault="008C4287">
            <w:r>
              <w:t>3.</w:t>
            </w:r>
          </w:p>
        </w:tc>
        <w:tc>
          <w:tcPr>
            <w:tcW w:w="1917" w:type="dxa"/>
          </w:tcPr>
          <w:p w:rsidR="008C4287" w:rsidRDefault="008C4287">
            <w:proofErr w:type="spellStart"/>
            <w:r>
              <w:t>Prof.Dr.Abhijit</w:t>
            </w:r>
            <w:proofErr w:type="spellEnd"/>
            <w:r>
              <w:t xml:space="preserve"> </w:t>
            </w:r>
            <w:proofErr w:type="spellStart"/>
            <w:r>
              <w:t>Bhakta</w:t>
            </w:r>
            <w:proofErr w:type="spellEnd"/>
          </w:p>
        </w:tc>
        <w:tc>
          <w:tcPr>
            <w:tcW w:w="5028" w:type="dxa"/>
          </w:tcPr>
          <w:p w:rsidR="008C4287" w:rsidRDefault="008C4287" w:rsidP="008C428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ChakrobortyS,Pal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P.Clinical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bacteriological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correlatesof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whole blood interferon gamma(IFN gamma)in newly detected cases of pulmonary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tuberculosis.Asian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pacific journal of tropical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medicine.March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2010.p 1-9</w:t>
            </w:r>
          </w:p>
          <w:p w:rsidR="008C4287" w:rsidRDefault="008C4287"/>
        </w:tc>
        <w:tc>
          <w:tcPr>
            <w:tcW w:w="993" w:type="dxa"/>
          </w:tcPr>
          <w:p w:rsidR="008C4287" w:rsidRDefault="008C4287">
            <w:r>
              <w:t>No</w:t>
            </w:r>
          </w:p>
        </w:tc>
        <w:tc>
          <w:tcPr>
            <w:tcW w:w="1104" w:type="dxa"/>
          </w:tcPr>
          <w:p w:rsidR="008C4287" w:rsidRDefault="008C4287">
            <w:r>
              <w:t>Yes</w:t>
            </w:r>
          </w:p>
        </w:tc>
      </w:tr>
      <w:tr w:rsidR="008C4287" w:rsidTr="008C4287">
        <w:tc>
          <w:tcPr>
            <w:tcW w:w="534" w:type="dxa"/>
          </w:tcPr>
          <w:p w:rsidR="008C4287" w:rsidRDefault="008C4287">
            <w:r>
              <w:t>4.</w:t>
            </w:r>
          </w:p>
        </w:tc>
        <w:tc>
          <w:tcPr>
            <w:tcW w:w="1917" w:type="dxa"/>
          </w:tcPr>
          <w:p w:rsidR="008C4287" w:rsidRDefault="008C4287">
            <w:proofErr w:type="spellStart"/>
            <w:r>
              <w:t>Prof.Dr.Abhijit</w:t>
            </w:r>
            <w:proofErr w:type="spellEnd"/>
            <w:r>
              <w:t xml:space="preserve"> </w:t>
            </w:r>
            <w:proofErr w:type="spellStart"/>
            <w:r>
              <w:t>Bhakta</w:t>
            </w:r>
            <w:proofErr w:type="spellEnd"/>
          </w:p>
        </w:tc>
        <w:tc>
          <w:tcPr>
            <w:tcW w:w="5028" w:type="dxa"/>
          </w:tcPr>
          <w:p w:rsidR="008C4287" w:rsidRDefault="008C4287" w:rsidP="008C42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Bhattacharya,a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Bhakta,S.k.Ghosh.long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 effect of monosodium glutamate in liver of albino mice after neonatal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exposure.Nepal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medical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journal.March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2011;13(1):11-16</w:t>
            </w:r>
          </w:p>
          <w:p w:rsidR="008C4287" w:rsidRDefault="008C4287"/>
        </w:tc>
        <w:tc>
          <w:tcPr>
            <w:tcW w:w="993" w:type="dxa"/>
          </w:tcPr>
          <w:p w:rsidR="008C4287" w:rsidRDefault="008C4287">
            <w:r>
              <w:t>No</w:t>
            </w:r>
          </w:p>
        </w:tc>
        <w:tc>
          <w:tcPr>
            <w:tcW w:w="1104" w:type="dxa"/>
          </w:tcPr>
          <w:p w:rsidR="008C4287" w:rsidRDefault="008C4287">
            <w:r>
              <w:t>Yes</w:t>
            </w:r>
          </w:p>
        </w:tc>
      </w:tr>
      <w:tr w:rsidR="008C4287" w:rsidTr="008C4287">
        <w:trPr>
          <w:trHeight w:val="123"/>
        </w:trPr>
        <w:tc>
          <w:tcPr>
            <w:tcW w:w="534" w:type="dxa"/>
            <w:tcBorders>
              <w:bottom w:val="single" w:sz="4" w:space="0" w:color="auto"/>
            </w:tcBorders>
          </w:tcPr>
          <w:p w:rsidR="008C4287" w:rsidRDefault="008C4287">
            <w:r>
              <w:t>5.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8C4287" w:rsidRDefault="008C4287">
            <w:proofErr w:type="spellStart"/>
            <w:r>
              <w:t>Prof.Dr.Abhijit</w:t>
            </w:r>
            <w:proofErr w:type="spellEnd"/>
            <w:r>
              <w:t xml:space="preserve"> </w:t>
            </w:r>
            <w:proofErr w:type="spellStart"/>
            <w:r>
              <w:t>Bhakta</w:t>
            </w:r>
            <w:proofErr w:type="spellEnd"/>
          </w:p>
        </w:tc>
        <w:tc>
          <w:tcPr>
            <w:tcW w:w="5028" w:type="dxa"/>
            <w:tcBorders>
              <w:bottom w:val="single" w:sz="4" w:space="0" w:color="auto"/>
            </w:tcBorders>
          </w:tcPr>
          <w:p w:rsidR="008C4287" w:rsidRDefault="008C4287" w:rsidP="008C428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,S.Mistri,G.C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al.True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pattern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vitiligo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 case control study. Nepal medical college journal .Dec 2011;13(4):241-46</w:t>
            </w:r>
          </w:p>
          <w:p w:rsidR="008C4287" w:rsidRDefault="008C4287"/>
        </w:tc>
        <w:tc>
          <w:tcPr>
            <w:tcW w:w="993" w:type="dxa"/>
            <w:tcBorders>
              <w:bottom w:val="single" w:sz="4" w:space="0" w:color="auto"/>
            </w:tcBorders>
          </w:tcPr>
          <w:p w:rsidR="008C4287" w:rsidRDefault="008C4287">
            <w:r>
              <w:t>No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C4287" w:rsidRDefault="008C4287">
            <w:r>
              <w:t>Yes</w:t>
            </w:r>
          </w:p>
        </w:tc>
      </w:tr>
      <w:tr w:rsidR="008C4287" w:rsidTr="008C4287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C4287" w:rsidRDefault="008C4287">
            <w:r>
              <w:t>6.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8C4287" w:rsidRDefault="008C4287">
            <w:proofErr w:type="spellStart"/>
            <w:r>
              <w:t>Prof.Dr.Abhijit</w:t>
            </w:r>
            <w:proofErr w:type="spellEnd"/>
            <w:r>
              <w:t xml:space="preserve"> </w:t>
            </w:r>
            <w:proofErr w:type="spellStart"/>
            <w:r>
              <w:t>Bhakta</w:t>
            </w:r>
            <w:proofErr w:type="spellEnd"/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</w:tcPr>
          <w:p w:rsidR="008C4287" w:rsidRDefault="008C4287" w:rsidP="008C428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Ghatak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 ,S.N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Nandi,A.Bhakta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G.C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al.Prospective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study of application of biological communication(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cybernatics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)in management of chronic low back pain-a preliminary report.2012.</w:t>
            </w:r>
          </w:p>
          <w:p w:rsidR="008C4287" w:rsidRDefault="008C4287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287" w:rsidRDefault="008C4287">
            <w:r>
              <w:t>No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C4287" w:rsidRDefault="008C4287">
            <w:r>
              <w:t>Yes</w:t>
            </w:r>
          </w:p>
        </w:tc>
      </w:tr>
      <w:tr w:rsidR="008C4287" w:rsidTr="008C4287">
        <w:trPr>
          <w:trHeight w:val="133"/>
        </w:trPr>
        <w:tc>
          <w:tcPr>
            <w:tcW w:w="534" w:type="dxa"/>
            <w:tcBorders>
              <w:top w:val="single" w:sz="4" w:space="0" w:color="auto"/>
            </w:tcBorders>
          </w:tcPr>
          <w:p w:rsidR="008C4287" w:rsidRDefault="008C4287">
            <w:r>
              <w:t>7.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8C4287" w:rsidRDefault="008C4287">
            <w:proofErr w:type="spellStart"/>
            <w:r>
              <w:t>Prof.Dr.Abhijit</w:t>
            </w:r>
            <w:proofErr w:type="spellEnd"/>
            <w:r>
              <w:t xml:space="preserve"> </w:t>
            </w:r>
            <w:proofErr w:type="spellStart"/>
            <w:r>
              <w:t>Bhakta</w:t>
            </w:r>
            <w:proofErr w:type="spellEnd"/>
          </w:p>
        </w:tc>
        <w:tc>
          <w:tcPr>
            <w:tcW w:w="5028" w:type="dxa"/>
            <w:tcBorders>
              <w:top w:val="single" w:sz="4" w:space="0" w:color="auto"/>
            </w:tcBorders>
          </w:tcPr>
          <w:p w:rsidR="008C4287" w:rsidRDefault="008C4287" w:rsidP="008C4287">
            <w:pPr>
              <w:pStyle w:val="TableParagraph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Mukhopadhyay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P.</w:t>
            </w:r>
            <w:proofErr w:type="gramStart"/>
            <w:r>
              <w:rPr>
                <w:rFonts w:ascii="Times New Roman" w:eastAsia="Cambria" w:hAnsi="Times New Roman"/>
                <w:sz w:val="24"/>
                <w:szCs w:val="24"/>
              </w:rPr>
              <w:t>,Sarbani</w:t>
            </w:r>
            <w:proofErr w:type="spellEnd"/>
            <w:proofErr w:type="gram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Das,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Biswas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Sharmistha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Mukherjee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Parijat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Bhakta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AbhijitMorphological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Morphometric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study of Greater Palatine Foramen in dry skulls of Eastern India Population.</w:t>
            </w:r>
          </w:p>
          <w:p w:rsidR="008C4287" w:rsidRDefault="008C4287" w:rsidP="008C428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journal of Clinical Anatomy 2024, March 13(1); 25-30</w:t>
            </w:r>
          </w:p>
          <w:p w:rsidR="008C4287" w:rsidRDefault="008C4287"/>
        </w:tc>
        <w:tc>
          <w:tcPr>
            <w:tcW w:w="993" w:type="dxa"/>
            <w:tcBorders>
              <w:top w:val="single" w:sz="4" w:space="0" w:color="auto"/>
            </w:tcBorders>
          </w:tcPr>
          <w:p w:rsidR="008C4287" w:rsidRDefault="008C4287">
            <w:r>
              <w:t>Scopus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8C4287" w:rsidRDefault="008C4287">
            <w:r>
              <w:t>Yes</w:t>
            </w:r>
          </w:p>
        </w:tc>
      </w:tr>
    </w:tbl>
    <w:p w:rsidR="0068377D" w:rsidRDefault="0068377D"/>
    <w:sectPr w:rsidR="0068377D" w:rsidSect="00683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4287"/>
    <w:rsid w:val="0068377D"/>
    <w:rsid w:val="008C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7D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8C4287"/>
    <w:pPr>
      <w:widowControl w:val="0"/>
      <w:autoSpaceDE w:val="0"/>
      <w:autoSpaceDN w:val="0"/>
      <w:spacing w:before="100" w:beforeAutospacing="1" w:after="0" w:line="240" w:lineRule="auto"/>
    </w:pPr>
    <w:rPr>
      <w:rFonts w:ascii="Cambria" w:eastAsia="Times New Roman" w:hAnsi="Cambria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2024-07-25T05:46:00Z</dcterms:created>
  <dcterms:modified xsi:type="dcterms:W3CDTF">2024-07-25T05:56:00Z</dcterms:modified>
</cp:coreProperties>
</file>