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97"/>
        <w:tblW w:w="0" w:type="auto"/>
        <w:tblLook w:val="04A0"/>
      </w:tblPr>
      <w:tblGrid>
        <w:gridCol w:w="675"/>
        <w:gridCol w:w="2127"/>
        <w:gridCol w:w="4677"/>
        <w:gridCol w:w="1134"/>
        <w:gridCol w:w="963"/>
      </w:tblGrid>
      <w:tr w:rsidR="005551BA" w:rsidTr="005551BA">
        <w:tc>
          <w:tcPr>
            <w:tcW w:w="675" w:type="dxa"/>
          </w:tcPr>
          <w:p w:rsidR="005551BA" w:rsidRDefault="005551BA" w:rsidP="005551BA"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2127" w:type="dxa"/>
          </w:tcPr>
          <w:p w:rsidR="005551BA" w:rsidRDefault="005551BA" w:rsidP="005551BA">
            <w:r>
              <w:t>Faculty name</w:t>
            </w:r>
          </w:p>
        </w:tc>
        <w:tc>
          <w:tcPr>
            <w:tcW w:w="4677" w:type="dxa"/>
          </w:tcPr>
          <w:p w:rsidR="005551BA" w:rsidRDefault="005551BA" w:rsidP="005551BA">
            <w:r>
              <w:t>Publication details</w:t>
            </w:r>
          </w:p>
        </w:tc>
        <w:tc>
          <w:tcPr>
            <w:tcW w:w="1134" w:type="dxa"/>
          </w:tcPr>
          <w:p w:rsidR="005551BA" w:rsidRDefault="005551BA" w:rsidP="005551BA">
            <w:proofErr w:type="spellStart"/>
            <w:r>
              <w:t>Socpus</w:t>
            </w:r>
            <w:proofErr w:type="spellEnd"/>
          </w:p>
          <w:p w:rsidR="005551BA" w:rsidRDefault="005551BA" w:rsidP="005551BA">
            <w:r>
              <w:t>Yes/No.</w:t>
            </w:r>
          </w:p>
        </w:tc>
        <w:tc>
          <w:tcPr>
            <w:tcW w:w="963" w:type="dxa"/>
          </w:tcPr>
          <w:p w:rsidR="005551BA" w:rsidRDefault="005551BA" w:rsidP="005551BA">
            <w:proofErr w:type="spellStart"/>
            <w:r>
              <w:t>Pubmed</w:t>
            </w:r>
            <w:proofErr w:type="spellEnd"/>
          </w:p>
          <w:p w:rsidR="005551BA" w:rsidRDefault="005551BA" w:rsidP="005551BA">
            <w:r>
              <w:t>Yes/No</w:t>
            </w:r>
          </w:p>
        </w:tc>
      </w:tr>
      <w:tr w:rsidR="005551BA" w:rsidTr="005551BA">
        <w:trPr>
          <w:trHeight w:val="1291"/>
        </w:trPr>
        <w:tc>
          <w:tcPr>
            <w:tcW w:w="675" w:type="dxa"/>
          </w:tcPr>
          <w:p w:rsidR="005551BA" w:rsidRDefault="005551BA" w:rsidP="005551BA">
            <w:r>
              <w:t>1.</w:t>
            </w:r>
          </w:p>
        </w:tc>
        <w:tc>
          <w:tcPr>
            <w:tcW w:w="2127" w:type="dxa"/>
          </w:tcPr>
          <w:p w:rsidR="005551BA" w:rsidRDefault="005551BA" w:rsidP="005551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Sanchita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  <w:p w:rsidR="005551BA" w:rsidRDefault="005551BA" w:rsidP="005551BA"/>
        </w:tc>
        <w:tc>
          <w:tcPr>
            <w:tcW w:w="4677" w:type="dxa"/>
          </w:tcPr>
          <w:p w:rsidR="005551BA" w:rsidRDefault="005551BA" w:rsidP="005551BA">
            <w:pPr>
              <w:pStyle w:val="TableParagrap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1. Roy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S.Morphometric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analysis of palatal indices in adult human crania of east Indian origin. , International Journal Of Scientific Research, 2021 April; 10(4):50-51</w:t>
            </w:r>
          </w:p>
          <w:p w:rsidR="005551BA" w:rsidRDefault="005551BA" w:rsidP="005551BA"/>
        </w:tc>
        <w:tc>
          <w:tcPr>
            <w:tcW w:w="1134" w:type="dxa"/>
          </w:tcPr>
          <w:p w:rsidR="005551BA" w:rsidRDefault="005551BA" w:rsidP="005551BA">
            <w:r>
              <w:t>No</w:t>
            </w:r>
          </w:p>
        </w:tc>
        <w:tc>
          <w:tcPr>
            <w:tcW w:w="963" w:type="dxa"/>
          </w:tcPr>
          <w:p w:rsidR="005551BA" w:rsidRDefault="005551BA" w:rsidP="005551BA">
            <w:r>
              <w:t>No</w:t>
            </w:r>
          </w:p>
        </w:tc>
      </w:tr>
      <w:tr w:rsidR="005551BA" w:rsidTr="005551BA">
        <w:tc>
          <w:tcPr>
            <w:tcW w:w="675" w:type="dxa"/>
          </w:tcPr>
          <w:p w:rsidR="005551BA" w:rsidRDefault="005551BA" w:rsidP="005551BA">
            <w:r>
              <w:t>2.</w:t>
            </w:r>
          </w:p>
        </w:tc>
        <w:tc>
          <w:tcPr>
            <w:tcW w:w="2127" w:type="dxa"/>
          </w:tcPr>
          <w:p w:rsidR="005551BA" w:rsidRDefault="005551BA" w:rsidP="005551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Sanchita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  <w:p w:rsidR="005551BA" w:rsidRDefault="005551BA" w:rsidP="005551BA"/>
        </w:tc>
        <w:tc>
          <w:tcPr>
            <w:tcW w:w="4677" w:type="dxa"/>
          </w:tcPr>
          <w:p w:rsidR="005551BA" w:rsidRDefault="005551BA" w:rsidP="005551BA">
            <w:pPr>
              <w:pStyle w:val="TableParagrap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2. Roy S,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Dutta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M,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Mitra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D.Prevalence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of torus </w:t>
            </w:r>
            <w:proofErr w:type="spellStart"/>
            <w:proofErr w:type="gramStart"/>
            <w:r>
              <w:rPr>
                <w:rFonts w:ascii="Times New Roman" w:eastAsia="Cambria" w:hAnsi="Times New Roman"/>
                <w:sz w:val="24"/>
                <w:szCs w:val="24"/>
              </w:rPr>
              <w:t>palatinus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 in</w:t>
            </w:r>
            <w:proofErr w:type="gram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adult human crania of east Indian origin. , International Journal Of Scientific Research, 2021 October; 10(10):13-14</w:t>
            </w:r>
          </w:p>
          <w:p w:rsidR="005551BA" w:rsidRDefault="005551BA" w:rsidP="005551BA"/>
        </w:tc>
        <w:tc>
          <w:tcPr>
            <w:tcW w:w="1134" w:type="dxa"/>
          </w:tcPr>
          <w:p w:rsidR="005551BA" w:rsidRDefault="005551BA" w:rsidP="005551BA">
            <w:r>
              <w:t>No</w:t>
            </w:r>
          </w:p>
        </w:tc>
        <w:tc>
          <w:tcPr>
            <w:tcW w:w="963" w:type="dxa"/>
          </w:tcPr>
          <w:p w:rsidR="005551BA" w:rsidRDefault="005551BA" w:rsidP="005551BA">
            <w:r>
              <w:t>No</w:t>
            </w:r>
          </w:p>
        </w:tc>
      </w:tr>
    </w:tbl>
    <w:p w:rsidR="00D717B3" w:rsidRDefault="005551BA">
      <w:r>
        <w:t xml:space="preserve">Publication details of Dr. </w:t>
      </w:r>
      <w:proofErr w:type="spellStart"/>
      <w:r>
        <w:t>Sanchita</w:t>
      </w:r>
      <w:proofErr w:type="spellEnd"/>
      <w:r>
        <w:t xml:space="preserve"> Roy</w:t>
      </w:r>
    </w:p>
    <w:sectPr w:rsidR="00D717B3" w:rsidSect="00D717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51BA"/>
    <w:rsid w:val="005551BA"/>
    <w:rsid w:val="00D7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B3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5551BA"/>
    <w:pPr>
      <w:widowControl w:val="0"/>
      <w:autoSpaceDE w:val="0"/>
      <w:autoSpaceDN w:val="0"/>
      <w:spacing w:before="100" w:beforeAutospacing="1" w:after="0" w:line="240" w:lineRule="auto"/>
    </w:pPr>
    <w:rPr>
      <w:rFonts w:ascii="Cambria" w:eastAsia="Times New Roman" w:hAnsi="Cambria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2024-07-25T06:00:00Z</dcterms:created>
  <dcterms:modified xsi:type="dcterms:W3CDTF">2024-07-25T06:04:00Z</dcterms:modified>
</cp:coreProperties>
</file>