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57"/>
        <w:gridCol w:w="4967"/>
        <w:gridCol w:w="1276"/>
        <w:gridCol w:w="993"/>
      </w:tblGrid>
      <w:tr w:rsidR="00126328" w:rsidTr="00126328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28" w:rsidRDefault="00126328" w:rsidP="0080637F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Sr</w:t>
            </w:r>
            <w:proofErr w:type="spellEnd"/>
          </w:p>
          <w:p w:rsidR="00126328" w:rsidRDefault="00126328" w:rsidP="0080637F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.No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28" w:rsidRPr="0063084B" w:rsidRDefault="00126328" w:rsidP="0080637F">
            <w:pPr>
              <w:pStyle w:val="TableParagraph"/>
              <w:spacing w:line="284" w:lineRule="exact"/>
              <w:ind w:left="107" w:right="568"/>
              <w:rPr>
                <w:b/>
                <w:bCs/>
                <w:sz w:val="24"/>
              </w:rPr>
            </w:pPr>
            <w:proofErr w:type="spellStart"/>
            <w:r w:rsidRPr="0063084B">
              <w:rPr>
                <w:b/>
                <w:bCs/>
                <w:sz w:val="24"/>
              </w:rPr>
              <w:t>FacultyName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28" w:rsidRPr="0063084B" w:rsidRDefault="00126328" w:rsidP="0080637F">
            <w:pPr>
              <w:pStyle w:val="TableParagraph"/>
              <w:spacing w:line="284" w:lineRule="exact"/>
              <w:ind w:left="107" w:right="337"/>
              <w:rPr>
                <w:b/>
                <w:bCs/>
                <w:sz w:val="24"/>
              </w:rPr>
            </w:pPr>
            <w:r w:rsidRPr="0063084B">
              <w:rPr>
                <w:b/>
                <w:bCs/>
                <w:sz w:val="24"/>
              </w:rPr>
              <w:t>Publication in Vancouver referencing</w:t>
            </w:r>
            <w:r>
              <w:rPr>
                <w:b/>
                <w:bCs/>
                <w:sz w:val="24"/>
              </w:rPr>
              <w:t xml:space="preserve"> </w:t>
            </w:r>
            <w:r w:rsidRPr="0063084B">
              <w:rPr>
                <w:b/>
                <w:bCs/>
                <w:sz w:val="24"/>
              </w:rPr>
              <w:t>style.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28" w:rsidRDefault="00126328" w:rsidP="0080637F">
            <w:pPr>
              <w:pStyle w:val="TableParagraph"/>
              <w:spacing w:line="284" w:lineRule="exact"/>
              <w:ind w:left="107" w:right="130"/>
              <w:rPr>
                <w:b/>
                <w:bCs/>
                <w:sz w:val="24"/>
              </w:rPr>
            </w:pPr>
            <w:proofErr w:type="spellStart"/>
            <w:r w:rsidRPr="0063084B">
              <w:rPr>
                <w:b/>
                <w:bCs/>
                <w:sz w:val="24"/>
              </w:rPr>
              <w:t>Pubmed</w:t>
            </w:r>
            <w:proofErr w:type="spellEnd"/>
          </w:p>
          <w:p w:rsidR="00126328" w:rsidRDefault="00126328" w:rsidP="0080637F">
            <w:pPr>
              <w:pStyle w:val="TableParagraph"/>
              <w:spacing w:line="284" w:lineRule="exact"/>
              <w:ind w:left="107" w:right="130"/>
              <w:rPr>
                <w:b/>
                <w:bCs/>
                <w:sz w:val="24"/>
              </w:rPr>
            </w:pPr>
            <w:r w:rsidRPr="0063084B">
              <w:rPr>
                <w:b/>
                <w:bCs/>
                <w:sz w:val="24"/>
              </w:rPr>
              <w:t>Indexed</w:t>
            </w:r>
          </w:p>
          <w:p w:rsidR="00126328" w:rsidRPr="0063084B" w:rsidRDefault="00126328" w:rsidP="0080637F">
            <w:pPr>
              <w:pStyle w:val="TableParagraph"/>
              <w:spacing w:line="284" w:lineRule="exact"/>
              <w:ind w:left="107" w:right="130"/>
              <w:rPr>
                <w:b/>
                <w:bCs/>
                <w:sz w:val="24"/>
              </w:rPr>
            </w:pPr>
            <w:r w:rsidRPr="0063084B">
              <w:rPr>
                <w:b/>
                <w:bCs/>
                <w:sz w:val="24"/>
              </w:rPr>
              <w:t>Yes/No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28" w:rsidRPr="0063084B" w:rsidRDefault="00126328" w:rsidP="0080637F">
            <w:pPr>
              <w:pStyle w:val="TableParagraph"/>
              <w:spacing w:line="281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Scopu</w:t>
            </w:r>
            <w:r w:rsidRPr="0063084B">
              <w:rPr>
                <w:b/>
                <w:bCs/>
                <w:sz w:val="24"/>
              </w:rPr>
              <w:t>s</w:t>
            </w:r>
          </w:p>
        </w:tc>
      </w:tr>
      <w:tr w:rsidR="00126328" w:rsidTr="001263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80637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A, Roy 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Chakraborty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A, </w:t>
            </w:r>
            <w:proofErr w:type="spellStart"/>
            <w:r w:rsidRPr="006B5D1B">
              <w:rPr>
                <w:rFonts w:ascii="Times New Roman" w:hAnsi="Times New Roman"/>
                <w:b/>
                <w:i/>
                <w:sz w:val="24"/>
                <w:szCs w:val="24"/>
              </w:rPr>
              <w:t>Bandyopadhyay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A*</w:t>
            </w:r>
            <w:r w:rsidRPr="006B5D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B5D1B">
              <w:rPr>
                <w:rFonts w:ascii="Times New Roman" w:hAnsi="Times New Roman"/>
                <w:sz w:val="24"/>
                <w:szCs w:val="24"/>
              </w:rPr>
              <w:t xml:space="preserve"> Reproducibility of the "International Academy of Cytology Yokohama System for Reporting Breast Cytology" - A Retrospective Analysis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Cases. Journal of Cytology 2022: 39. </w:t>
            </w:r>
            <w:r w:rsidRPr="0016302D">
              <w:rPr>
                <w:rFonts w:ascii="Times New Roman" w:hAnsi="Times New Roman"/>
                <w:sz w:val="24"/>
                <w:szCs w:val="24"/>
              </w:rPr>
              <w:t xml:space="preserve"> (*</w:t>
            </w:r>
            <w:r w:rsidRPr="009C70E1">
              <w:rPr>
                <w:rFonts w:ascii="Times New Roman" w:hAnsi="Times New Roman"/>
                <w:b/>
                <w:sz w:val="24"/>
                <w:szCs w:val="24"/>
              </w:rPr>
              <w:t>Corresponding author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Yes</w:t>
            </w:r>
          </w:p>
        </w:tc>
      </w:tr>
      <w:tr w:rsidR="00126328" w:rsidTr="001263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80637F">
            <w:pPr>
              <w:pStyle w:val="Heading1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/>
              <w:rPr>
                <w:rFonts w:ascii="Times New Roman" w:hAnsi="Times New Roman"/>
              </w:rPr>
            </w:pPr>
            <w:proofErr w:type="spellStart"/>
            <w:r w:rsidRPr="006B5D1B">
              <w:rPr>
                <w:rFonts w:ascii="Times New Roman" w:hAnsi="Times New Roman"/>
                <w:i/>
              </w:rPr>
              <w:t>Bandyopadhyay</w:t>
            </w:r>
            <w:proofErr w:type="spellEnd"/>
            <w:r w:rsidRPr="006B5D1B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6B5D1B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*</w:t>
            </w:r>
            <w:proofErr w:type="gramEnd"/>
            <w:r>
              <w:rPr>
                <w:rFonts w:ascii="Times New Roman" w:hAnsi="Times New Roman"/>
                <w:b w:val="0"/>
              </w:rPr>
              <w:t>, Krishna, M</w:t>
            </w:r>
            <w:r w:rsidRPr="006B5D1B">
              <w:rPr>
                <w:rFonts w:ascii="Times New Roman" w:hAnsi="Times New Roman"/>
                <w:b w:val="0"/>
              </w:rPr>
              <w:t>. Tumor Infiltrating Lymphocytes (TILs) and Tumor Budding in Invasive Breast Carcinoma: Correlation with Known Prognostic Parameters: TIL and Tumor budding in</w:t>
            </w:r>
            <w:r>
              <w:rPr>
                <w:rFonts w:ascii="Times New Roman" w:hAnsi="Times New Roman"/>
                <w:b w:val="0"/>
              </w:rPr>
              <w:t xml:space="preserve"> IBC. Archives of Breast Cancer 2023:</w:t>
            </w:r>
            <w:r w:rsidRPr="006B5D1B">
              <w:rPr>
                <w:rFonts w:ascii="Times New Roman" w:hAnsi="Times New Roman"/>
                <w:b w:val="0"/>
              </w:rPr>
              <w:t xml:space="preserve"> 10. 241-247. </w:t>
            </w:r>
            <w:r w:rsidRPr="0016302D">
              <w:rPr>
                <w:rFonts w:ascii="Times New Roman" w:hAnsi="Times New Roman"/>
              </w:rPr>
              <w:t>(*</w:t>
            </w:r>
            <w:r w:rsidRPr="009C70E1">
              <w:rPr>
                <w:rFonts w:ascii="Times New Roman" w:hAnsi="Times New Roman"/>
              </w:rPr>
              <w:t>Corresponding author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126328" w:rsidTr="001263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511A89" w:rsidRDefault="00126328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6302D">
              <w:rPr>
                <w:rFonts w:ascii="Times New Roman" w:hAnsi="Times New Roman"/>
                <w:sz w:val="24"/>
                <w:szCs w:val="24"/>
              </w:rPr>
              <w:t xml:space="preserve">Singh A, </w:t>
            </w:r>
            <w:proofErr w:type="spellStart"/>
            <w:r w:rsidRPr="0016302D">
              <w:rPr>
                <w:rFonts w:ascii="Times New Roman" w:hAnsi="Times New Roman"/>
                <w:b/>
                <w:i/>
                <w:sz w:val="24"/>
                <w:szCs w:val="24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A*</w:t>
            </w:r>
            <w:r w:rsidRPr="001630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Mukherjee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N,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Basu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A. Toll-Like Receptor 9 in Breast Carcinoma Is a Good Prognostic Marker in Patients Treated with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Neoadjuvant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Chemotherapy. </w:t>
            </w:r>
            <w:r w:rsidRPr="0016302D">
              <w:rPr>
                <w:rFonts w:ascii="Times New Roman" w:hAnsi="Times New Roman"/>
                <w:b/>
                <w:sz w:val="24"/>
                <w:szCs w:val="24"/>
              </w:rPr>
              <w:t>GENETIC TESTING AND MOLECULAR BIOMARKERS</w:t>
            </w:r>
            <w:r w:rsidRPr="0016302D">
              <w:rPr>
                <w:rFonts w:ascii="Times New Roman" w:hAnsi="Times New Roman"/>
                <w:sz w:val="24"/>
                <w:szCs w:val="24"/>
              </w:rPr>
              <w:t>.2021: 25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</w:rPr>
              <w:t>;1:12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</w:rPr>
              <w:t>-19. (*</w:t>
            </w:r>
            <w:r w:rsidRPr="009C70E1">
              <w:rPr>
                <w:rFonts w:ascii="Times New Roman" w:hAnsi="Times New Roman"/>
                <w:b/>
                <w:sz w:val="24"/>
                <w:szCs w:val="24"/>
              </w:rPr>
              <w:t>Corresponding author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Yes</w:t>
            </w: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Yes</w:t>
            </w:r>
          </w:p>
        </w:tc>
      </w:tr>
      <w:tr w:rsidR="00126328" w:rsidTr="00126328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80637F">
            <w:pPr>
              <w:pStyle w:val="Heading1"/>
              <w:widowControl/>
              <w:shd w:val="clear" w:color="auto" w:fill="FFFFFF"/>
              <w:autoSpaceDE/>
              <w:autoSpaceDN/>
              <w:spacing w:before="90" w:after="90" w:line="360" w:lineRule="auto"/>
              <w:rPr>
                <w:b w:val="0"/>
              </w:rPr>
            </w:pPr>
            <w:proofErr w:type="spellStart"/>
            <w:r w:rsidRPr="0016302D">
              <w:rPr>
                <w:b w:val="0"/>
                <w:shd w:val="clear" w:color="auto" w:fill="FFFFFF"/>
              </w:rPr>
              <w:t>Adhikari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S, </w:t>
            </w:r>
            <w:proofErr w:type="spellStart"/>
            <w:r w:rsidRPr="0016302D">
              <w:rPr>
                <w:b w:val="0"/>
                <w:shd w:val="clear" w:color="auto" w:fill="FFFFFF"/>
              </w:rPr>
              <w:t>Nayek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K, </w:t>
            </w:r>
            <w:proofErr w:type="spellStart"/>
            <w:r w:rsidRPr="0073646A">
              <w:rPr>
                <w:i/>
                <w:shd w:val="clear" w:color="auto" w:fill="FFFFFF"/>
              </w:rPr>
              <w:t>Bandyopadhyay</w:t>
            </w:r>
            <w:proofErr w:type="spellEnd"/>
            <w:r w:rsidRPr="0073646A">
              <w:rPr>
                <w:i/>
                <w:shd w:val="clear" w:color="auto" w:fill="FFFFFF"/>
              </w:rPr>
              <w:t xml:space="preserve"> A,</w:t>
            </w:r>
            <w:r w:rsidRPr="0016302D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Pr="0016302D">
              <w:rPr>
                <w:b w:val="0"/>
                <w:shd w:val="clear" w:color="auto" w:fill="FFFFFF"/>
              </w:rPr>
              <w:t>Mandal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P. Implication of therapeutic outcomes associated with molecular characterization of </w:t>
            </w:r>
            <w:proofErr w:type="spellStart"/>
            <w:r w:rsidRPr="0016302D">
              <w:rPr>
                <w:b w:val="0"/>
                <w:shd w:val="clear" w:color="auto" w:fill="FFFFFF"/>
              </w:rPr>
              <w:t>paediatric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Pr="0016302D">
              <w:rPr>
                <w:b w:val="0"/>
                <w:shd w:val="clear" w:color="auto" w:fill="FFFFFF"/>
              </w:rPr>
              <w:t>aplastic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Pr="0016302D">
              <w:rPr>
                <w:b w:val="0"/>
                <w:shd w:val="clear" w:color="auto" w:fill="FFFFFF"/>
              </w:rPr>
              <w:t>anaemia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. </w:t>
            </w:r>
            <w:proofErr w:type="spellStart"/>
            <w:r w:rsidRPr="0016302D">
              <w:rPr>
                <w:b w:val="0"/>
                <w:shd w:val="clear" w:color="auto" w:fill="FFFFFF"/>
              </w:rPr>
              <w:t>Biochem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Pr="0016302D">
              <w:rPr>
                <w:b w:val="0"/>
                <w:shd w:val="clear" w:color="auto" w:fill="FFFFFF"/>
              </w:rPr>
              <w:t>Biophys</w:t>
            </w:r>
            <w:proofErr w:type="spellEnd"/>
            <w:r w:rsidRPr="0016302D">
              <w:rPr>
                <w:b w:val="0"/>
                <w:shd w:val="clear" w:color="auto" w:fill="FFFFFF"/>
              </w:rPr>
              <w:t xml:space="preserve"> Rep. 2021</w:t>
            </w:r>
            <w:proofErr w:type="gramStart"/>
            <w:r w:rsidRPr="0016302D">
              <w:rPr>
                <w:b w:val="0"/>
                <w:shd w:val="clear" w:color="auto" w:fill="FFFFFF"/>
              </w:rPr>
              <w:t>;25:100899</w:t>
            </w:r>
            <w:proofErr w:type="gramEnd"/>
            <w:r w:rsidRPr="0016302D">
              <w:rPr>
                <w:b w:val="0"/>
                <w:shd w:val="clear" w:color="auto" w:fill="FFFFFF"/>
              </w:rPr>
              <w:t xml:space="preserve">. </w:t>
            </w:r>
          </w:p>
          <w:p w:rsidR="00126328" w:rsidRPr="006D0414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Yes</w:t>
            </w: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Yes</w:t>
            </w: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9505A" w:rsidRDefault="00126328" w:rsidP="008063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Boler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AK,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Akhtar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16302D">
              <w:rPr>
                <w:rFonts w:ascii="Times New Roman" w:hAnsi="Times New Roman"/>
                <w:b/>
                <w:i/>
                <w:sz w:val="24"/>
                <w:szCs w:val="24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</w:t>
            </w:r>
            <w:r w:rsidRPr="001630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G. A study of CD10 positivity of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stromal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cells in core needle biopsy specimen of breast cancer patients and its relation with histological grade and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</w:rPr>
              <w:t>lymphovascular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invasion. </w:t>
            </w:r>
            <w:r w:rsidRPr="0016302D">
              <w:rPr>
                <w:rFonts w:ascii="Times New Roman" w:hAnsi="Times New Roman"/>
                <w:b/>
                <w:sz w:val="24"/>
                <w:szCs w:val="24"/>
              </w:rPr>
              <w:t xml:space="preserve">Indian J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</w:rPr>
              <w:t>Pathol</w:t>
            </w:r>
            <w:proofErr w:type="spellEnd"/>
            <w:r w:rsidRPr="001630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</w:rPr>
              <w:t>Microbiol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</w:rPr>
              <w:t>;64:460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</w:rPr>
              <w:t>-3.</w:t>
            </w:r>
          </w:p>
          <w:p w:rsidR="00126328" w:rsidRPr="00511A89" w:rsidRDefault="00126328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Yes</w:t>
            </w: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Yes   </w:t>
            </w: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80637F">
            <w:pPr>
              <w:pStyle w:val="ListParagraph"/>
              <w:shd w:val="clear" w:color="auto" w:fill="F2F2F2"/>
              <w:spacing w:line="360" w:lineRule="auto"/>
              <w:ind w:left="644" w:right="77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Singh A, </w:t>
            </w:r>
            <w:proofErr w:type="spellStart"/>
            <w:r w:rsidRPr="00D65F5B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</w:rPr>
              <w:t>Bandyopadhyay</w:t>
            </w:r>
            <w:proofErr w:type="spellEnd"/>
            <w:r w:rsidRPr="00D65F5B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</w:rPr>
              <w:t xml:space="preserve"> A</w:t>
            </w:r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Mukherjee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N,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Basu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 .</w:t>
            </w:r>
            <w:proofErr w:type="gram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α-Smooth</w:t>
            </w:r>
            <w:proofErr w:type="gram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Muscle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Actin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and TLR9 Expression and Correlation in Breast Cancer.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Int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J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Pathol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Clin</w:t>
            </w:r>
            <w:proofErr w:type="spellEnd"/>
            <w:r w:rsidRPr="001630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Res .2020; 6:108. </w:t>
            </w:r>
          </w:p>
          <w:p w:rsidR="00126328" w:rsidRPr="0016302D" w:rsidRDefault="00126328" w:rsidP="008063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7.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spacing w:line="36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Boler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AK,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Banu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N, Bose K, Roy S</w:t>
            </w:r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A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*. Reproducibility of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Papanicolaou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Society of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Cytopathology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system for reporting respiratory cytology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retrospective analysis of 101 cases of CT-guided FNAC.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Diagn</w:t>
            </w:r>
            <w:proofErr w:type="spellEnd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Cytopathol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2020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;48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(8):701-705. </w:t>
            </w:r>
          </w:p>
          <w:p w:rsidR="00126328" w:rsidRPr="009C70E1" w:rsidRDefault="00126328" w:rsidP="0080637F">
            <w:pPr>
              <w:spacing w:line="360" w:lineRule="auto"/>
              <w:ind w:left="64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7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(* corresponding author)</w:t>
            </w:r>
          </w:p>
          <w:p w:rsidR="00126328" w:rsidRPr="0016302D" w:rsidRDefault="00126328" w:rsidP="008063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26328" w:rsidRDefault="00126328" w:rsidP="00126328">
            <w:pPr>
              <w:spacing w:line="360" w:lineRule="auto"/>
              <w:ind w:left="64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Boler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AK, </w:t>
            </w:r>
            <w:proofErr w:type="spellStart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A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A, Roy S, 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Roy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B. Appreciation of Pattern in Diagnosis of Lung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Adenocarcinoma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from Cytology Specimen: Our Experience with Fine Needle Aspiration Cytology and Cell Block in a Resource Constraint Setup. </w:t>
            </w:r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J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Cytol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;37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(3):141-146.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126328">
            <w:pPr>
              <w:spacing w:line="36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Boler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AK, Roy S, </w:t>
            </w:r>
            <w:proofErr w:type="spellStart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A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Bandyopadhyay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Ghosh</w:t>
            </w:r>
            <w:proofErr w:type="spell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MK. Tumor Cell Representation by an Improvised Technique of Fine-Needle Aspiration Specimen Acquisition and Cell Block Preparation: Our Experience in Lung Cancer Cases in a Peripheral Center of Eastern India. </w:t>
            </w:r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J </w:t>
            </w:r>
            <w:proofErr w:type="spellStart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Cytol</w:t>
            </w:r>
            <w:proofErr w:type="spellEnd"/>
            <w:r w:rsidRPr="00163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</w:t>
            </w:r>
            <w:proofErr w:type="gramStart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;37</w:t>
            </w:r>
            <w:proofErr w:type="gramEnd"/>
            <w:r w:rsidRPr="0016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(2):87-92.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126328" w:rsidTr="0012632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Arghya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Bandyopadhyay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Pr="0016302D" w:rsidRDefault="00126328" w:rsidP="00126328">
            <w:pPr>
              <w:pStyle w:val="ListParagraph"/>
              <w:shd w:val="clear" w:color="auto" w:fill="FFFFFF"/>
              <w:adjustRightInd w:val="0"/>
              <w:spacing w:after="450" w:line="36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302D">
              <w:rPr>
                <w:rFonts w:ascii="Times New Roman" w:eastAsia="TimesNewRomanPSMT" w:hAnsi="Times New Roman"/>
                <w:b/>
                <w:i/>
                <w:sz w:val="24"/>
                <w:szCs w:val="24"/>
              </w:rPr>
              <w:t>Bandyopadhyay</w:t>
            </w:r>
            <w:proofErr w:type="spellEnd"/>
            <w:r w:rsidRPr="0016302D">
              <w:rPr>
                <w:rFonts w:ascii="Times New Roman" w:eastAsia="TimesNewRomanPSMT" w:hAnsi="Times New Roman"/>
                <w:b/>
                <w:i/>
                <w:sz w:val="24"/>
                <w:szCs w:val="24"/>
              </w:rPr>
              <w:t xml:space="preserve"> A</w:t>
            </w:r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 xml:space="preserve">, Bhattacharyya S, Roy </w:t>
            </w:r>
            <w:proofErr w:type="spellStart"/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>S,Majumdar</w:t>
            </w:r>
            <w:proofErr w:type="spellEnd"/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 xml:space="preserve"> K, Bose K, </w:t>
            </w:r>
            <w:proofErr w:type="spellStart"/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>Boler</w:t>
            </w:r>
            <w:proofErr w:type="spellEnd"/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 xml:space="preserve"> AK. Cytology microarray on cell block preparation: A novel diagnostic approach in fluid cytology. </w:t>
            </w:r>
            <w:r w:rsidRPr="0016302D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J </w:t>
            </w:r>
            <w:proofErr w:type="spellStart"/>
            <w:r w:rsidRPr="0016302D">
              <w:rPr>
                <w:rFonts w:ascii="Times New Roman" w:eastAsia="TimesNewRomanPSMT" w:hAnsi="Times New Roman"/>
                <w:b/>
                <w:sz w:val="24"/>
                <w:szCs w:val="24"/>
              </w:rPr>
              <w:t>Cytol</w:t>
            </w:r>
            <w:proofErr w:type="spellEnd"/>
            <w:r w:rsidRPr="0016302D">
              <w:rPr>
                <w:rFonts w:ascii="Times New Roman" w:eastAsia="TimesNewRomanPSMT" w:hAnsi="Times New Roman"/>
                <w:sz w:val="24"/>
                <w:szCs w:val="24"/>
              </w:rPr>
              <w:t xml:space="preserve"> 2019; 36:79-83.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28" w:rsidRDefault="00126328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</w:tbl>
    <w:p w:rsidR="00C306A5" w:rsidRDefault="00C306A5" w:rsidP="00126328">
      <w:pPr>
        <w:rPr>
          <w:szCs w:val="20"/>
        </w:rPr>
      </w:pPr>
    </w:p>
    <w:tbl>
      <w:tblPr>
        <w:tblStyle w:val="TableGrid"/>
        <w:tblW w:w="9351" w:type="dxa"/>
        <w:tblLook w:val="04A0"/>
      </w:tblPr>
      <w:tblGrid>
        <w:gridCol w:w="697"/>
        <w:gridCol w:w="1645"/>
        <w:gridCol w:w="4498"/>
        <w:gridCol w:w="2511"/>
      </w:tblGrid>
      <w:tr w:rsidR="00126328" w:rsidTr="0080637F">
        <w:tc>
          <w:tcPr>
            <w:tcW w:w="697" w:type="dxa"/>
          </w:tcPr>
          <w:p w:rsidR="00126328" w:rsidRPr="0063084B" w:rsidRDefault="00126328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126328" w:rsidRPr="0063084B" w:rsidRDefault="00126328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498" w:type="dxa"/>
          </w:tcPr>
          <w:p w:rsidR="00126328" w:rsidRPr="0063084B" w:rsidRDefault="00126328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2511" w:type="dxa"/>
          </w:tcPr>
          <w:p w:rsidR="00126328" w:rsidRPr="0063084B" w:rsidRDefault="00126328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126328" w:rsidTr="0080637F">
        <w:tc>
          <w:tcPr>
            <w:tcW w:w="697" w:type="dxa"/>
          </w:tcPr>
          <w:p w:rsidR="00126328" w:rsidRDefault="00126328" w:rsidP="0080637F">
            <w:r>
              <w:t>1.</w:t>
            </w:r>
          </w:p>
          <w:p w:rsidR="00126328" w:rsidRDefault="00126328" w:rsidP="0080637F"/>
        </w:tc>
        <w:tc>
          <w:tcPr>
            <w:tcW w:w="1645" w:type="dxa"/>
          </w:tcPr>
          <w:p w:rsidR="00126328" w:rsidRDefault="00126328" w:rsidP="0080637F">
            <w:proofErr w:type="spellStart"/>
            <w:r>
              <w:t>Dr.Arghya</w:t>
            </w:r>
            <w:proofErr w:type="spellEnd"/>
            <w:r>
              <w:t xml:space="preserve"> </w:t>
            </w:r>
            <w:proofErr w:type="spellStart"/>
            <w:r>
              <w:t>Bandyopadhyay</w:t>
            </w:r>
            <w:proofErr w:type="spellEnd"/>
          </w:p>
        </w:tc>
        <w:tc>
          <w:tcPr>
            <w:tcW w:w="4498" w:type="dxa"/>
          </w:tcPr>
          <w:p w:rsidR="00126328" w:rsidRDefault="00126328" w:rsidP="0080637F">
            <w:r>
              <w:t>Basic Course in Biomedical Research</w:t>
            </w:r>
          </w:p>
        </w:tc>
        <w:tc>
          <w:tcPr>
            <w:tcW w:w="2511" w:type="dxa"/>
          </w:tcPr>
          <w:p w:rsidR="00126328" w:rsidRDefault="00126328" w:rsidP="0080637F">
            <w:r>
              <w:t>MAR-JUN 2020</w:t>
            </w:r>
          </w:p>
        </w:tc>
      </w:tr>
      <w:tr w:rsidR="00126328" w:rsidTr="0080637F">
        <w:tc>
          <w:tcPr>
            <w:tcW w:w="697" w:type="dxa"/>
          </w:tcPr>
          <w:p w:rsidR="00126328" w:rsidRDefault="00126328" w:rsidP="0080637F">
            <w:r>
              <w:t>2</w:t>
            </w:r>
          </w:p>
        </w:tc>
        <w:tc>
          <w:tcPr>
            <w:tcW w:w="1645" w:type="dxa"/>
          </w:tcPr>
          <w:p w:rsidR="00126328" w:rsidRDefault="00126328" w:rsidP="0080637F">
            <w:proofErr w:type="spellStart"/>
            <w:r>
              <w:t>Dr.Arghya</w:t>
            </w:r>
            <w:proofErr w:type="spellEnd"/>
            <w:r>
              <w:t xml:space="preserve"> </w:t>
            </w:r>
            <w:proofErr w:type="spellStart"/>
            <w:r>
              <w:t>Bandyopadhyay</w:t>
            </w:r>
            <w:proofErr w:type="spellEnd"/>
          </w:p>
        </w:tc>
        <w:tc>
          <w:tcPr>
            <w:tcW w:w="4498" w:type="dxa"/>
          </w:tcPr>
          <w:p w:rsidR="00126328" w:rsidRDefault="00126328" w:rsidP="0080637F">
            <w:r>
              <w:t>Revised Basic Course Workshop in Medical Education Technologies</w:t>
            </w:r>
          </w:p>
        </w:tc>
        <w:tc>
          <w:tcPr>
            <w:tcW w:w="2511" w:type="dxa"/>
          </w:tcPr>
          <w:p w:rsidR="00126328" w:rsidRDefault="00126328" w:rsidP="0080637F">
            <w:r>
              <w:t>1-9-21 to 3-9-21</w:t>
            </w:r>
          </w:p>
        </w:tc>
      </w:tr>
      <w:tr w:rsidR="00126328" w:rsidTr="0080637F">
        <w:tc>
          <w:tcPr>
            <w:tcW w:w="697" w:type="dxa"/>
          </w:tcPr>
          <w:p w:rsidR="00126328" w:rsidRDefault="00126328" w:rsidP="0080637F">
            <w:r>
              <w:t>3.</w:t>
            </w:r>
          </w:p>
        </w:tc>
        <w:tc>
          <w:tcPr>
            <w:tcW w:w="1645" w:type="dxa"/>
          </w:tcPr>
          <w:p w:rsidR="00126328" w:rsidRDefault="00126328" w:rsidP="0080637F">
            <w:proofErr w:type="spellStart"/>
            <w:r>
              <w:t>Dr.Arghya</w:t>
            </w:r>
            <w:proofErr w:type="spellEnd"/>
            <w:r>
              <w:t xml:space="preserve"> </w:t>
            </w:r>
            <w:proofErr w:type="spellStart"/>
            <w:r>
              <w:t>Bandyopadhyay</w:t>
            </w:r>
            <w:proofErr w:type="spellEnd"/>
          </w:p>
        </w:tc>
        <w:tc>
          <w:tcPr>
            <w:tcW w:w="4498" w:type="dxa"/>
          </w:tcPr>
          <w:p w:rsidR="00126328" w:rsidRDefault="00126328" w:rsidP="0080637F">
            <w:r>
              <w:t>Fellowship in Genetic Diagnostics;</w:t>
            </w:r>
          </w:p>
          <w:p w:rsidR="00126328" w:rsidRDefault="00126328" w:rsidP="0080637F">
            <w:r>
              <w:t xml:space="preserve"> AIIMS , New Delhi</w:t>
            </w:r>
          </w:p>
        </w:tc>
        <w:tc>
          <w:tcPr>
            <w:tcW w:w="2511" w:type="dxa"/>
          </w:tcPr>
          <w:p w:rsidR="00126328" w:rsidRDefault="00126328" w:rsidP="0080637F">
            <w:r>
              <w:t>15-11-23 to 15-04-24</w:t>
            </w:r>
          </w:p>
        </w:tc>
      </w:tr>
    </w:tbl>
    <w:p w:rsidR="00126328" w:rsidRPr="00126328" w:rsidRDefault="00126328" w:rsidP="00126328">
      <w:pPr>
        <w:rPr>
          <w:szCs w:val="20"/>
        </w:rPr>
      </w:pPr>
    </w:p>
    <w:sectPr w:rsidR="00126328" w:rsidRPr="00126328" w:rsidSect="00C30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7BA"/>
    <w:rsid w:val="00126328"/>
    <w:rsid w:val="003F620D"/>
    <w:rsid w:val="00422998"/>
    <w:rsid w:val="009C69E2"/>
    <w:rsid w:val="00C008A1"/>
    <w:rsid w:val="00C306A5"/>
    <w:rsid w:val="00D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D"/>
  </w:style>
  <w:style w:type="paragraph" w:styleId="Heading1">
    <w:name w:val="heading 1"/>
    <w:basedOn w:val="Normal"/>
    <w:link w:val="Heading1Char"/>
    <w:uiPriority w:val="1"/>
    <w:qFormat/>
    <w:rsid w:val="00126328"/>
    <w:pPr>
      <w:widowControl w:val="0"/>
      <w:autoSpaceDE w:val="0"/>
      <w:autoSpaceDN w:val="0"/>
      <w:spacing w:before="81" w:after="0" w:line="240" w:lineRule="auto"/>
      <w:ind w:left="798" w:hanging="368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26328"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28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11</cp:revision>
  <dcterms:created xsi:type="dcterms:W3CDTF">2024-06-25T07:20:00Z</dcterms:created>
  <dcterms:modified xsi:type="dcterms:W3CDTF">2024-06-25T07:54:00Z</dcterms:modified>
</cp:coreProperties>
</file>