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1687"/>
        <w:gridCol w:w="4347"/>
        <w:gridCol w:w="1276"/>
        <w:gridCol w:w="1190"/>
      </w:tblGrid>
      <w:tr w:rsidR="00FC2984" w:rsidRPr="00FC2984" w:rsidTr="00FC2984">
        <w:trPr>
          <w:trHeight w:val="57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84" w:rsidRPr="00FC2984" w:rsidRDefault="00FC2984" w:rsidP="0080637F">
            <w:pPr>
              <w:pStyle w:val="TableParagraph"/>
              <w:spacing w:line="284" w:lineRule="exact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84" w:rsidRPr="00FC2984" w:rsidRDefault="00FC2984" w:rsidP="0080637F">
            <w:pPr>
              <w:pStyle w:val="TableParagraph"/>
              <w:spacing w:line="284" w:lineRule="exact"/>
              <w:ind w:left="107" w:right="5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Name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84" w:rsidRPr="00FC2984" w:rsidRDefault="00FC2984" w:rsidP="0080637F">
            <w:pPr>
              <w:pStyle w:val="TableParagraph"/>
              <w:spacing w:line="284" w:lineRule="exact"/>
              <w:ind w:left="107" w:right="3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 in Vancouver referencing style.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84" w:rsidRPr="00FC2984" w:rsidRDefault="00FC2984" w:rsidP="0080637F">
            <w:pPr>
              <w:pStyle w:val="TableParagraph"/>
              <w:spacing w:line="284" w:lineRule="exact"/>
              <w:ind w:left="107" w:righ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Pubmed</w:t>
            </w:r>
            <w:proofErr w:type="spellEnd"/>
          </w:p>
          <w:p w:rsidR="00FC2984" w:rsidRPr="00FC2984" w:rsidRDefault="00FC2984" w:rsidP="0080637F">
            <w:pPr>
              <w:pStyle w:val="TableParagraph"/>
              <w:spacing w:line="284" w:lineRule="exact"/>
              <w:ind w:left="107" w:righ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Indexed</w:t>
            </w:r>
          </w:p>
          <w:p w:rsidR="00FC2984" w:rsidRPr="00FC2984" w:rsidRDefault="00FC2984" w:rsidP="0080637F">
            <w:pPr>
              <w:pStyle w:val="TableParagraph"/>
              <w:spacing w:line="284" w:lineRule="exact"/>
              <w:ind w:left="107" w:righ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984" w:rsidRPr="00FC2984" w:rsidRDefault="00FC2984" w:rsidP="00FC2984">
            <w:pPr>
              <w:pStyle w:val="TableParagraph"/>
              <w:spacing w:line="281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</w:p>
        </w:tc>
      </w:tr>
      <w:tr w:rsidR="00FC2984" w:rsidRPr="00FC2984" w:rsidTr="00FC2984">
        <w:trPr>
          <w:trHeight w:val="2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Piyabi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Sarkar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P, </w:t>
            </w: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Basu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K, </w:t>
            </w: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Sarkar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P, </w:t>
            </w: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Chatterjee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U, </w:t>
            </w: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Mukhopadhyay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M, </w:t>
            </w: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Choudhuri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MK, </w:t>
            </w: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Sarkar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DK. Correlations of </w:t>
            </w: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aldehyde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dehydrogenase-1 (ALDH1) expression with traditional prognostic parameters and different molecular subtypes of breast carcinoma. </w:t>
            </w:r>
            <w:proofErr w:type="spellStart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>Clujul</w:t>
            </w:r>
            <w:proofErr w:type="spellEnd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val="en-IN" w:bidi="hi-IN"/>
              </w:rPr>
              <w:t xml:space="preserve"> Medical</w:t>
            </w:r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2018</w:t>
            </w:r>
            <w:proofErr w:type="gram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;91</w:t>
            </w:r>
            <w:proofErr w:type="gram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(2):181.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      Yes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FC2984" w:rsidRPr="00FC2984" w:rsidTr="00FC2984">
        <w:trPr>
          <w:trHeight w:val="2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Dr.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Piyabi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Sarkar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IN"/>
              </w:rPr>
              <w:t>Sarkar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IN"/>
              </w:rPr>
              <w:t xml:space="preserve"> NC, </w:t>
            </w:r>
            <w:proofErr w:type="spell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IN"/>
              </w:rPr>
              <w:t>Sarkar</w:t>
            </w:r>
            <w:proofErr w:type="spell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IN"/>
              </w:rPr>
              <w:t xml:space="preserve"> P, Das S. Association of Coronary Heart Disease and CRP-as a Noble Marker of Inflammation-A Case Control Study. The Journal of the Association of Physicians of India. 2019 Oct 1</w:t>
            </w:r>
            <w:proofErr w:type="gramStart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IN"/>
              </w:rPr>
              <w:t>;67</w:t>
            </w:r>
            <w:proofErr w:type="gramEnd"/>
            <w:r w:rsidRPr="00FC298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IN"/>
              </w:rPr>
              <w:t>(10):54-6.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      Yes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FC2984" w:rsidRPr="00FC2984" w:rsidTr="00FC2984">
        <w:trPr>
          <w:trHeight w:val="28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Dr.Piyabi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Sarkar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ChakrabortyB</w:t>
            </w:r>
            <w:proofErr w:type="spellEnd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Sarkar</w:t>
            </w:r>
            <w:proofErr w:type="spellEnd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, P, </w:t>
            </w:r>
            <w:proofErr w:type="spellStart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BhattacharyaP</w:t>
            </w:r>
            <w:proofErr w:type="spellEnd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Ghosh</w:t>
            </w:r>
            <w:proofErr w:type="spellEnd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T and </w:t>
            </w:r>
            <w:proofErr w:type="spellStart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MaitiK.Correlation</w:t>
            </w:r>
            <w:proofErr w:type="spellEnd"/>
            <w:r w:rsidRPr="00FC2984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of vascular endothelial growth factor (VEGF) and ki-67 expression with histological grade and stage of renal cell carcinoma</w:t>
            </w: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. Journal of Evolution of Medical and Dental Sciences. 2019</w:t>
            </w:r>
            <w:proofErr w:type="gramStart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;8</w:t>
            </w:r>
            <w:proofErr w:type="gramEnd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(10): 706-711.</w:t>
            </w:r>
          </w:p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       No</w:t>
            </w:r>
          </w:p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4" w:rsidRPr="00FC2984" w:rsidRDefault="00FC2984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(Indexed in Index Copernicus</w:t>
            </w: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984" w:rsidRPr="00FC2984" w:rsidTr="00FC2984">
        <w:trPr>
          <w:trHeight w:val="28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Dr.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Piyabi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Sarkar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Ghosh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T,Sarkar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P,Chakraborty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B,Guha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D, Bal R. </w:t>
            </w: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A Study of β-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Catenin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and PTEN Expression in Ovarian Surface Epithelial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Neoplasms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and their Correlation with Grade and Stage in Malignant Cases. International Journal of Contemporary Medical </w:t>
            </w:r>
            <w:proofErr w:type="spellStart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Research.March</w:t>
            </w:r>
            <w:proofErr w:type="spellEnd"/>
            <w:r w:rsidRPr="00FC2984">
              <w:rPr>
                <w:rFonts w:ascii="Times New Roman" w:hAnsi="Times New Roman" w:cs="Times New Roman"/>
                <w:sz w:val="24"/>
                <w:szCs w:val="24"/>
              </w:rPr>
              <w:t xml:space="preserve"> 2019; Volume 6 (Issue 3); C 8-C15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C2984" w:rsidRPr="00FC2984" w:rsidRDefault="00FC2984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4" w:rsidRPr="00FC2984" w:rsidRDefault="00FC2984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4" w:rsidRPr="00FC2984" w:rsidRDefault="00FC2984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84" w:rsidRPr="00FC2984" w:rsidRDefault="00FC2984" w:rsidP="0080637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(Indexed in Index Copernicus)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84" w:rsidRPr="00FC2984" w:rsidRDefault="00FC2984" w:rsidP="008063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2984" w:rsidRPr="00FC2984" w:rsidRDefault="00FC2984" w:rsidP="00FC2984">
      <w:pPr>
        <w:rPr>
          <w:sz w:val="24"/>
          <w:szCs w:val="24"/>
        </w:rPr>
      </w:pPr>
    </w:p>
    <w:tbl>
      <w:tblPr>
        <w:tblStyle w:val="TableGrid"/>
        <w:tblW w:w="9243" w:type="dxa"/>
        <w:tblInd w:w="108" w:type="dxa"/>
        <w:tblLayout w:type="fixed"/>
        <w:tblLook w:val="04A0"/>
      </w:tblPr>
      <w:tblGrid>
        <w:gridCol w:w="589"/>
        <w:gridCol w:w="1645"/>
        <w:gridCol w:w="4498"/>
        <w:gridCol w:w="2511"/>
      </w:tblGrid>
      <w:tr w:rsidR="00FC2984" w:rsidRPr="00FC2984" w:rsidTr="0080637F">
        <w:tc>
          <w:tcPr>
            <w:tcW w:w="589" w:type="dxa"/>
          </w:tcPr>
          <w:p w:rsidR="00FC2984" w:rsidRPr="00FC2984" w:rsidRDefault="00FC2984" w:rsidP="008063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2984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FC2984"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645" w:type="dxa"/>
          </w:tcPr>
          <w:p w:rsidR="00FC2984" w:rsidRPr="00FC2984" w:rsidRDefault="00FC2984" w:rsidP="0080637F">
            <w:pPr>
              <w:rPr>
                <w:b/>
                <w:bCs/>
                <w:sz w:val="24"/>
                <w:szCs w:val="24"/>
              </w:rPr>
            </w:pPr>
            <w:r w:rsidRPr="00FC2984">
              <w:rPr>
                <w:b/>
                <w:bCs/>
                <w:sz w:val="24"/>
                <w:szCs w:val="24"/>
              </w:rPr>
              <w:t>Faculty Name</w:t>
            </w:r>
          </w:p>
        </w:tc>
        <w:tc>
          <w:tcPr>
            <w:tcW w:w="4498" w:type="dxa"/>
          </w:tcPr>
          <w:p w:rsidR="00FC2984" w:rsidRPr="00FC2984" w:rsidRDefault="00FC2984" w:rsidP="0080637F">
            <w:pPr>
              <w:rPr>
                <w:b/>
                <w:bCs/>
                <w:sz w:val="24"/>
                <w:szCs w:val="24"/>
              </w:rPr>
            </w:pPr>
            <w:r w:rsidRPr="00FC2984">
              <w:rPr>
                <w:b/>
                <w:bCs/>
                <w:sz w:val="24"/>
                <w:szCs w:val="24"/>
              </w:rPr>
              <w:t xml:space="preserve">        Training</w:t>
            </w:r>
          </w:p>
        </w:tc>
        <w:tc>
          <w:tcPr>
            <w:tcW w:w="2511" w:type="dxa"/>
          </w:tcPr>
          <w:p w:rsidR="00FC2984" w:rsidRPr="00FC2984" w:rsidRDefault="00FC2984" w:rsidP="0080637F">
            <w:pPr>
              <w:rPr>
                <w:b/>
                <w:bCs/>
                <w:sz w:val="24"/>
                <w:szCs w:val="24"/>
              </w:rPr>
            </w:pPr>
            <w:r w:rsidRPr="00FC2984">
              <w:rPr>
                <w:b/>
                <w:bCs/>
                <w:sz w:val="24"/>
                <w:szCs w:val="24"/>
              </w:rPr>
              <w:t xml:space="preserve">   Period</w:t>
            </w:r>
          </w:p>
        </w:tc>
      </w:tr>
      <w:tr w:rsidR="00FC2984" w:rsidRPr="00FC2984" w:rsidTr="0080637F">
        <w:tc>
          <w:tcPr>
            <w:tcW w:w="589" w:type="dxa"/>
          </w:tcPr>
          <w:p w:rsidR="00FC2984" w:rsidRPr="00FC2984" w:rsidRDefault="00FC2984" w:rsidP="0080637F">
            <w:pPr>
              <w:rPr>
                <w:sz w:val="24"/>
                <w:szCs w:val="24"/>
              </w:rPr>
            </w:pPr>
            <w:r w:rsidRPr="00FC2984">
              <w:rPr>
                <w:sz w:val="24"/>
                <w:szCs w:val="24"/>
              </w:rPr>
              <w:t>1.</w:t>
            </w:r>
          </w:p>
          <w:p w:rsidR="00FC2984" w:rsidRPr="00FC2984" w:rsidRDefault="00FC2984" w:rsidP="0080637F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FC2984" w:rsidRPr="00FC2984" w:rsidRDefault="00FC2984" w:rsidP="0080637F">
            <w:pPr>
              <w:rPr>
                <w:sz w:val="24"/>
                <w:szCs w:val="24"/>
              </w:rPr>
            </w:pPr>
            <w:r w:rsidRPr="00FC2984">
              <w:rPr>
                <w:rFonts w:ascii="Times New Roman"/>
                <w:sz w:val="24"/>
                <w:szCs w:val="24"/>
              </w:rPr>
              <w:t xml:space="preserve">Dr </w:t>
            </w:r>
            <w:proofErr w:type="spellStart"/>
            <w:r w:rsidRPr="00FC2984">
              <w:rPr>
                <w:rFonts w:ascii="Times New Roman"/>
                <w:sz w:val="24"/>
                <w:szCs w:val="24"/>
              </w:rPr>
              <w:t>Piyabi</w:t>
            </w:r>
            <w:proofErr w:type="spellEnd"/>
            <w:r w:rsidRPr="00FC298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C2984">
              <w:rPr>
                <w:rFonts w:ascii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4498" w:type="dxa"/>
          </w:tcPr>
          <w:p w:rsidR="00FC2984" w:rsidRPr="00FC2984" w:rsidRDefault="00FC2984" w:rsidP="0080637F">
            <w:pPr>
              <w:rPr>
                <w:sz w:val="24"/>
                <w:szCs w:val="24"/>
              </w:rPr>
            </w:pPr>
            <w:r w:rsidRPr="00FC2984">
              <w:rPr>
                <w:sz w:val="24"/>
                <w:szCs w:val="24"/>
              </w:rPr>
              <w:t>Basic Course in Biomedical Research</w:t>
            </w:r>
          </w:p>
        </w:tc>
        <w:tc>
          <w:tcPr>
            <w:tcW w:w="2511" w:type="dxa"/>
          </w:tcPr>
          <w:p w:rsidR="00FC2984" w:rsidRPr="00FC2984" w:rsidRDefault="00FC2984" w:rsidP="0080637F">
            <w:pPr>
              <w:rPr>
                <w:sz w:val="24"/>
                <w:szCs w:val="24"/>
              </w:rPr>
            </w:pPr>
            <w:r w:rsidRPr="00FC2984">
              <w:rPr>
                <w:sz w:val="24"/>
                <w:szCs w:val="24"/>
              </w:rPr>
              <w:t>August- December 2021</w:t>
            </w:r>
          </w:p>
        </w:tc>
      </w:tr>
    </w:tbl>
    <w:p w:rsidR="00FC2984" w:rsidRPr="00FC2984" w:rsidRDefault="00FC2984" w:rsidP="00FC2984">
      <w:pPr>
        <w:rPr>
          <w:sz w:val="24"/>
          <w:szCs w:val="24"/>
        </w:rPr>
      </w:pPr>
    </w:p>
    <w:p w:rsidR="00016DCB" w:rsidRPr="00FC2984" w:rsidRDefault="00016DCB">
      <w:pPr>
        <w:rPr>
          <w:sz w:val="24"/>
          <w:szCs w:val="24"/>
        </w:rPr>
      </w:pPr>
    </w:p>
    <w:sectPr w:rsidR="00016DCB" w:rsidRPr="00FC2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C2984"/>
    <w:rsid w:val="00016DCB"/>
    <w:rsid w:val="00FC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298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FC2984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uliul</dc:creator>
  <cp:keywords/>
  <dc:description/>
  <cp:lastModifiedBy>uliul</cp:lastModifiedBy>
  <cp:revision>2</cp:revision>
  <dcterms:created xsi:type="dcterms:W3CDTF">2024-06-25T08:24:00Z</dcterms:created>
  <dcterms:modified xsi:type="dcterms:W3CDTF">2024-06-25T08:25:00Z</dcterms:modified>
</cp:coreProperties>
</file>