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35"/>
        <w:gridCol w:w="4889"/>
        <w:gridCol w:w="3543"/>
        <w:gridCol w:w="1276"/>
        <w:gridCol w:w="4253"/>
      </w:tblGrid>
      <w:tr w:rsidR="006A25B4" w14:paraId="5E2B5280" w14:textId="77777777" w:rsidTr="00E419B3">
        <w:trPr>
          <w:trHeight w:val="983"/>
        </w:trPr>
        <w:tc>
          <w:tcPr>
            <w:tcW w:w="14596" w:type="dxa"/>
            <w:gridSpan w:val="5"/>
            <w:vAlign w:val="center"/>
          </w:tcPr>
          <w:p w14:paraId="5EB19844" w14:textId="48BCDBC7" w:rsidR="006A25B4" w:rsidRPr="00E47E71" w:rsidRDefault="006A25B4" w:rsidP="00E47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Ongoing research projects in </w:t>
            </w:r>
            <w:r w:rsidR="001C5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epartment of Endocrin</w:t>
            </w:r>
            <w:r w:rsidR="001C5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logy</w:t>
            </w:r>
            <w:r w:rsidR="001C5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N.R.S. Medical College</w:t>
            </w:r>
          </w:p>
        </w:tc>
      </w:tr>
      <w:tr w:rsidR="001421C4" w14:paraId="7908FB97" w14:textId="77777777" w:rsidTr="0029340E">
        <w:trPr>
          <w:trHeight w:val="983"/>
        </w:trPr>
        <w:tc>
          <w:tcPr>
            <w:tcW w:w="635" w:type="dxa"/>
            <w:vAlign w:val="center"/>
          </w:tcPr>
          <w:p w14:paraId="4FC5A8B4" w14:textId="52FC6108" w:rsidR="00881C64" w:rsidRPr="00E47E71" w:rsidRDefault="00881C64" w:rsidP="00E47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 No</w:t>
            </w:r>
          </w:p>
        </w:tc>
        <w:tc>
          <w:tcPr>
            <w:tcW w:w="4889" w:type="dxa"/>
            <w:vAlign w:val="center"/>
          </w:tcPr>
          <w:p w14:paraId="6CE5E831" w14:textId="37A3F377" w:rsidR="00881C64" w:rsidRPr="00E47E71" w:rsidRDefault="00881C64" w:rsidP="00E47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Study Title</w:t>
            </w:r>
          </w:p>
        </w:tc>
        <w:tc>
          <w:tcPr>
            <w:tcW w:w="3543" w:type="dxa"/>
            <w:vAlign w:val="center"/>
          </w:tcPr>
          <w:p w14:paraId="4B0981BB" w14:textId="27BFE07E" w:rsidR="00881C64" w:rsidRPr="00E47E71" w:rsidRDefault="00881C64" w:rsidP="00E47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Investigators</w:t>
            </w:r>
          </w:p>
        </w:tc>
        <w:tc>
          <w:tcPr>
            <w:tcW w:w="1276" w:type="dxa"/>
            <w:vAlign w:val="center"/>
          </w:tcPr>
          <w:p w14:paraId="46C2CC5C" w14:textId="07140776" w:rsidR="00881C64" w:rsidRPr="00E47E71" w:rsidRDefault="00881C64" w:rsidP="00E47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Grant</w:t>
            </w:r>
          </w:p>
        </w:tc>
        <w:tc>
          <w:tcPr>
            <w:tcW w:w="4253" w:type="dxa"/>
            <w:vAlign w:val="center"/>
          </w:tcPr>
          <w:p w14:paraId="3A26AEB4" w14:textId="266EEA7F" w:rsidR="00881C64" w:rsidRPr="00E47E71" w:rsidRDefault="00881C64" w:rsidP="00E47E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Source of Funding</w:t>
            </w:r>
          </w:p>
        </w:tc>
      </w:tr>
      <w:tr w:rsidR="001421C4" w14:paraId="241B42E6" w14:textId="77777777" w:rsidTr="006A25B4">
        <w:trPr>
          <w:trHeight w:val="1853"/>
        </w:trPr>
        <w:tc>
          <w:tcPr>
            <w:tcW w:w="635" w:type="dxa"/>
          </w:tcPr>
          <w:p w14:paraId="68A8C5A4" w14:textId="77777777" w:rsidR="00881C64" w:rsidRPr="00AB42E0" w:rsidRDefault="0088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2DB31319" w14:textId="77777777" w:rsidR="00881C64" w:rsidRPr="00AB42E0" w:rsidRDefault="00881C64" w:rsidP="000232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49F07CD9" w14:textId="180BDA0C" w:rsidR="00881C64" w:rsidRPr="006A25B4" w:rsidRDefault="00881C64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F277B6" w14:textId="77777777" w:rsidR="00881C64" w:rsidRPr="00AB42E0" w:rsidRDefault="00881C64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5E743A7" w14:textId="77777777" w:rsidR="00881C64" w:rsidRPr="00AB42E0" w:rsidRDefault="00881C64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1C4" w14:paraId="52712B6B" w14:textId="77777777" w:rsidTr="006A25B4">
        <w:trPr>
          <w:trHeight w:val="1937"/>
        </w:trPr>
        <w:tc>
          <w:tcPr>
            <w:tcW w:w="635" w:type="dxa"/>
          </w:tcPr>
          <w:p w14:paraId="44E2343E" w14:textId="77777777" w:rsidR="00881C64" w:rsidRPr="00AB42E0" w:rsidRDefault="0088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34FAFB53" w14:textId="7EE2B730" w:rsidR="00881C64" w:rsidRPr="0029340E" w:rsidRDefault="00881C64" w:rsidP="00293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 xml:space="preserve">Hypothalamic Pituitary Adrenal Axis suppression in paediatric patients with acute lymphoblastic leukaemia receiving glucocorticoids </w:t>
            </w:r>
          </w:p>
        </w:tc>
        <w:tc>
          <w:tcPr>
            <w:tcW w:w="3543" w:type="dxa"/>
            <w:vAlign w:val="center"/>
          </w:tcPr>
          <w:p w14:paraId="1B887FF6" w14:textId="07556F05" w:rsidR="00881C64" w:rsidRPr="006A25B4" w:rsidRDefault="00881C64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PI: Dr Soumik Goswami, Asst. Professor</w:t>
            </w:r>
          </w:p>
        </w:tc>
        <w:tc>
          <w:tcPr>
            <w:tcW w:w="1276" w:type="dxa"/>
            <w:vAlign w:val="center"/>
          </w:tcPr>
          <w:p w14:paraId="5EA1CDEB" w14:textId="77777777" w:rsidR="00881C64" w:rsidRPr="00AB42E0" w:rsidRDefault="00881C64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00658A24" w14:textId="016407B7" w:rsidR="00881C64" w:rsidRPr="00AB42E0" w:rsidRDefault="00881C64" w:rsidP="00842AD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Sponsored by MRU, NRSMC, Kolkata</w:t>
            </w:r>
          </w:p>
        </w:tc>
      </w:tr>
      <w:tr w:rsidR="001421C4" w14:paraId="267D07C3" w14:textId="77777777" w:rsidTr="006A25B4">
        <w:trPr>
          <w:trHeight w:val="1853"/>
        </w:trPr>
        <w:tc>
          <w:tcPr>
            <w:tcW w:w="635" w:type="dxa"/>
          </w:tcPr>
          <w:p w14:paraId="5A9B8562" w14:textId="77777777" w:rsidR="00881C64" w:rsidRPr="00AB42E0" w:rsidRDefault="0088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1B58DCD7" w14:textId="06464F88" w:rsidR="00881C64" w:rsidRPr="0029340E" w:rsidRDefault="00881C64" w:rsidP="00293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Randomized Controlled Trial for Smartphone based Smoking Cessation Program – QuitSure” in collaboration with IIT Mumbai.</w:t>
            </w:r>
          </w:p>
        </w:tc>
        <w:tc>
          <w:tcPr>
            <w:tcW w:w="3543" w:type="dxa"/>
            <w:vAlign w:val="center"/>
          </w:tcPr>
          <w:p w14:paraId="1B06A6E9" w14:textId="4DA1B1F9" w:rsidR="00881C64" w:rsidRPr="006A25B4" w:rsidRDefault="00881C64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PI Soumik Goswami Asst. Professor</w:t>
            </w:r>
          </w:p>
          <w:p w14:paraId="3B1CEE96" w14:textId="3D7CC188" w:rsidR="00881C64" w:rsidRPr="006A25B4" w:rsidRDefault="00881C64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 Niladri Das, Senior Resident</w:t>
            </w:r>
          </w:p>
        </w:tc>
        <w:tc>
          <w:tcPr>
            <w:tcW w:w="1276" w:type="dxa"/>
            <w:vAlign w:val="center"/>
          </w:tcPr>
          <w:p w14:paraId="5FF9B919" w14:textId="1158EE8C" w:rsidR="00881C64" w:rsidRPr="00AB42E0" w:rsidRDefault="00881C64" w:rsidP="00842AD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50,000 INR</w:t>
            </w:r>
          </w:p>
        </w:tc>
        <w:tc>
          <w:tcPr>
            <w:tcW w:w="4253" w:type="dxa"/>
            <w:vAlign w:val="center"/>
          </w:tcPr>
          <w:p w14:paraId="64573214" w14:textId="77777777" w:rsidR="001421C4" w:rsidRPr="001421C4" w:rsidRDefault="00881C64" w:rsidP="00842AD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1C4">
              <w:rPr>
                <w:rFonts w:ascii="Times New Roman" w:hAnsi="Times New Roman" w:cs="Times New Roman"/>
                <w:sz w:val="28"/>
                <w:szCs w:val="28"/>
              </w:rPr>
              <w:t>Rapidkart Online Private Limited</w:t>
            </w:r>
          </w:p>
          <w:p w14:paraId="0A3ECE4D" w14:textId="4448BEDE" w:rsidR="00881C64" w:rsidRPr="00AB42E0" w:rsidRDefault="001421C4" w:rsidP="00842ADB">
            <w:pPr>
              <w:pStyle w:val="NoSpacing"/>
              <w:jc w:val="center"/>
            </w:pPr>
            <w:r w:rsidRPr="001421C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881C64" w:rsidRPr="001421C4">
              <w:rPr>
                <w:rFonts w:ascii="Times New Roman" w:hAnsi="Times New Roman" w:cs="Times New Roman"/>
                <w:sz w:val="28"/>
                <w:szCs w:val="28"/>
              </w:rPr>
              <w:t>egistered address at Bajaj Bhavan, Cabin No 1, 2nd Floor, Jamnalal; Bajaj Marg, 226 Nariman Point, Mumbai – 400 021, and registration number; U5210CMH2014PTC256711</w:t>
            </w:r>
          </w:p>
        </w:tc>
      </w:tr>
      <w:tr w:rsidR="00E47E71" w14:paraId="25BB9E7A" w14:textId="77777777" w:rsidTr="006A25B4">
        <w:trPr>
          <w:trHeight w:val="1853"/>
        </w:trPr>
        <w:tc>
          <w:tcPr>
            <w:tcW w:w="635" w:type="dxa"/>
          </w:tcPr>
          <w:p w14:paraId="3974321F" w14:textId="77777777" w:rsidR="00517B35" w:rsidRPr="00AB42E0" w:rsidRDefault="00517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39B3AD73" w14:textId="06AE7A3B" w:rsidR="00517B35" w:rsidRPr="00AB42E0" w:rsidRDefault="007C162D" w:rsidP="000232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Effect of levothyroxine supplementation on bone markers in primary hypothyroidism.</w:t>
            </w:r>
          </w:p>
        </w:tc>
        <w:tc>
          <w:tcPr>
            <w:tcW w:w="3543" w:type="dxa"/>
            <w:vAlign w:val="center"/>
          </w:tcPr>
          <w:p w14:paraId="7CBC4360" w14:textId="77777777" w:rsidR="00517B35" w:rsidRPr="006A25B4" w:rsidRDefault="00A54884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PI </w:t>
            </w:r>
            <w:r w:rsidR="007C162D" w:rsidRPr="006A25B4">
              <w:rPr>
                <w:rFonts w:ascii="Times New Roman" w:hAnsi="Times New Roman" w:cs="Times New Roman"/>
                <w:sz w:val="24"/>
                <w:szCs w:val="24"/>
              </w:rPr>
              <w:t>Dr. Abhirup Banerjee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, Senior Resident</w:t>
            </w:r>
          </w:p>
          <w:p w14:paraId="3D11D49E" w14:textId="6DA65253" w:rsidR="00A54884" w:rsidRPr="006A25B4" w:rsidRDefault="00A54884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 Dr Soumik Goswami Asst. Professor</w:t>
            </w:r>
          </w:p>
        </w:tc>
        <w:tc>
          <w:tcPr>
            <w:tcW w:w="1276" w:type="dxa"/>
            <w:vAlign w:val="center"/>
          </w:tcPr>
          <w:p w14:paraId="701681F2" w14:textId="35BC4A16" w:rsidR="00517B35" w:rsidRPr="00AB42E0" w:rsidRDefault="00A54884" w:rsidP="00842AD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90,000 INR</w:t>
            </w:r>
          </w:p>
        </w:tc>
        <w:tc>
          <w:tcPr>
            <w:tcW w:w="4253" w:type="dxa"/>
            <w:vAlign w:val="center"/>
          </w:tcPr>
          <w:p w14:paraId="2A8404DF" w14:textId="7B4A7D73" w:rsidR="00517B35" w:rsidRPr="00AB42E0" w:rsidRDefault="00A54884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Endocrine Society of Bengal (ESB)</w:t>
            </w:r>
          </w:p>
        </w:tc>
      </w:tr>
      <w:tr w:rsidR="001421C4" w14:paraId="4BF14661" w14:textId="77777777" w:rsidTr="006A25B4">
        <w:trPr>
          <w:trHeight w:val="1853"/>
        </w:trPr>
        <w:tc>
          <w:tcPr>
            <w:tcW w:w="635" w:type="dxa"/>
          </w:tcPr>
          <w:p w14:paraId="259F88A0" w14:textId="77777777" w:rsidR="00881C64" w:rsidRPr="00AB42E0" w:rsidRDefault="0088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74493238" w14:textId="75FA965E" w:rsidR="00881C64" w:rsidRPr="0029340E" w:rsidRDefault="00534C76" w:rsidP="000232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Computed Tomography Imaging Findings of Extraocular Muscles in Patients of Clinically Inapparent Thyroid Associated Orbitopathy and its Correlation with Clinico-Biochemical Parameters in Patients of Graves’ disease.</w:t>
            </w:r>
          </w:p>
        </w:tc>
        <w:tc>
          <w:tcPr>
            <w:tcW w:w="3543" w:type="dxa"/>
            <w:vAlign w:val="center"/>
          </w:tcPr>
          <w:p w14:paraId="53856767" w14:textId="4E8B3B53" w:rsidR="00534C76" w:rsidRPr="006A25B4" w:rsidRDefault="00E54BC9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PI: </w:t>
            </w:r>
            <w:r w:rsidR="00534C76" w:rsidRPr="006A25B4">
              <w:rPr>
                <w:rFonts w:ascii="Times New Roman" w:hAnsi="Times New Roman" w:cs="Times New Roman"/>
                <w:sz w:val="24"/>
                <w:szCs w:val="24"/>
              </w:rPr>
              <w:t>Dr Joydip Datta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6A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year PDT</w:t>
            </w:r>
          </w:p>
          <w:p w14:paraId="37189537" w14:textId="47D354F8" w:rsidR="00881C64" w:rsidRPr="006A25B4" w:rsidRDefault="00527992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</w:t>
            </w:r>
            <w:r w:rsidR="00517B35" w:rsidRPr="006A25B4">
              <w:rPr>
                <w:rFonts w:ascii="Times New Roman" w:hAnsi="Times New Roman" w:cs="Times New Roman"/>
                <w:sz w:val="24"/>
                <w:szCs w:val="24"/>
              </w:rPr>
              <w:t>: Dr Arjun Baidya,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Asso</w:t>
            </w:r>
            <w:r w:rsidR="00517B35" w:rsidRPr="006A25B4">
              <w:rPr>
                <w:rFonts w:ascii="Times New Roman" w:hAnsi="Times New Roman" w:cs="Times New Roman"/>
                <w:sz w:val="24"/>
                <w:szCs w:val="24"/>
              </w:rPr>
              <w:t>ciate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</w:p>
        </w:tc>
        <w:tc>
          <w:tcPr>
            <w:tcW w:w="1276" w:type="dxa"/>
            <w:vAlign w:val="center"/>
          </w:tcPr>
          <w:p w14:paraId="45213705" w14:textId="77777777" w:rsidR="00881C64" w:rsidRPr="00AB42E0" w:rsidRDefault="00881C64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2648A511" w14:textId="4E6FD16B" w:rsidR="00881C64" w:rsidRPr="00AB42E0" w:rsidRDefault="00E54BC9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Self-Funded</w:t>
            </w:r>
          </w:p>
        </w:tc>
      </w:tr>
      <w:tr w:rsidR="001421C4" w14:paraId="0DB93131" w14:textId="77777777" w:rsidTr="006A25B4">
        <w:trPr>
          <w:trHeight w:val="1853"/>
        </w:trPr>
        <w:tc>
          <w:tcPr>
            <w:tcW w:w="635" w:type="dxa"/>
          </w:tcPr>
          <w:p w14:paraId="0225E2D7" w14:textId="77777777" w:rsidR="00881C64" w:rsidRPr="00AB42E0" w:rsidRDefault="00881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027BFF4B" w14:textId="733373BC" w:rsidR="00881C64" w:rsidRPr="00AB42E0" w:rsidRDefault="00A00FFB" w:rsidP="000232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Thyroglobulin level in clinically inapparent thyroid eye disease and its correlation with extraocular muscle volume as measured by CT orbit</w:t>
            </w:r>
          </w:p>
        </w:tc>
        <w:tc>
          <w:tcPr>
            <w:tcW w:w="3543" w:type="dxa"/>
            <w:vAlign w:val="center"/>
          </w:tcPr>
          <w:p w14:paraId="50F34C1C" w14:textId="32C1CFC9" w:rsidR="00881C64" w:rsidRPr="006A25B4" w:rsidRDefault="00E54BC9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PI: Dr Joydip Datta, 3</w:t>
            </w:r>
            <w:r w:rsidRPr="006A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year PDT</w:t>
            </w:r>
          </w:p>
          <w:p w14:paraId="69FD81AA" w14:textId="659A7968" w:rsidR="00527992" w:rsidRPr="006A25B4" w:rsidRDefault="00527992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Co PI </w:t>
            </w:r>
            <w:r w:rsidR="00517B35"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Soumik Goswami Asst. Professor</w:t>
            </w:r>
          </w:p>
        </w:tc>
        <w:tc>
          <w:tcPr>
            <w:tcW w:w="1276" w:type="dxa"/>
            <w:vAlign w:val="center"/>
          </w:tcPr>
          <w:p w14:paraId="3D64480C" w14:textId="4A487089" w:rsidR="00881C64" w:rsidRPr="00AB42E0" w:rsidRDefault="00A00FFB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265" w:rsidRPr="00AB42E0">
              <w:rPr>
                <w:rFonts w:ascii="Times New Roman" w:hAnsi="Times New Roman" w:cs="Times New Roman"/>
                <w:sz w:val="28"/>
                <w:szCs w:val="28"/>
              </w:rPr>
              <w:t>,80,000 INR</w:t>
            </w:r>
          </w:p>
        </w:tc>
        <w:tc>
          <w:tcPr>
            <w:tcW w:w="4253" w:type="dxa"/>
            <w:vAlign w:val="center"/>
          </w:tcPr>
          <w:p w14:paraId="4B2CB8C5" w14:textId="73DD4897" w:rsidR="00881C64" w:rsidRPr="00AB42E0" w:rsidRDefault="00A00FFB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935265" w:rsidRPr="00AB42E0">
              <w:rPr>
                <w:rFonts w:ascii="Times New Roman" w:hAnsi="Times New Roman" w:cs="Times New Roman"/>
                <w:sz w:val="28"/>
                <w:szCs w:val="28"/>
              </w:rPr>
              <w:t xml:space="preserve">ndocrine </w:t>
            </w: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35265" w:rsidRPr="00AB42E0">
              <w:rPr>
                <w:rFonts w:ascii="Times New Roman" w:hAnsi="Times New Roman" w:cs="Times New Roman"/>
                <w:sz w:val="28"/>
                <w:szCs w:val="28"/>
              </w:rPr>
              <w:t xml:space="preserve">ociety of </w:t>
            </w: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935265" w:rsidRPr="00AB42E0">
              <w:rPr>
                <w:rFonts w:ascii="Times New Roman" w:hAnsi="Times New Roman" w:cs="Times New Roman"/>
                <w:sz w:val="28"/>
                <w:szCs w:val="28"/>
              </w:rPr>
              <w:t>engal (ESB)</w:t>
            </w:r>
          </w:p>
        </w:tc>
      </w:tr>
      <w:tr w:rsidR="00E47E71" w14:paraId="2F820E79" w14:textId="77777777" w:rsidTr="006A25B4">
        <w:trPr>
          <w:trHeight w:val="1853"/>
        </w:trPr>
        <w:tc>
          <w:tcPr>
            <w:tcW w:w="635" w:type="dxa"/>
          </w:tcPr>
          <w:p w14:paraId="14A0CD31" w14:textId="77777777" w:rsidR="00527992" w:rsidRPr="00AB42E0" w:rsidRDefault="0052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77EC809A" w14:textId="52FF6F56" w:rsidR="00527992" w:rsidRPr="00AB42E0" w:rsidRDefault="00527992" w:rsidP="000232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AB42E0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Prevalence of Sarcopenia in Type 1 Diabetes Mellitus patients.</w:t>
            </w:r>
          </w:p>
        </w:tc>
        <w:tc>
          <w:tcPr>
            <w:tcW w:w="3543" w:type="dxa"/>
            <w:vAlign w:val="center"/>
          </w:tcPr>
          <w:p w14:paraId="62B8C980" w14:textId="77777777" w:rsidR="00527992" w:rsidRPr="006A25B4" w:rsidRDefault="00527992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PI: Dr. Vibhu Ranjan Khare, 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year PDT</w:t>
            </w:r>
          </w:p>
          <w:p w14:paraId="470E8FCD" w14:textId="2D807610" w:rsidR="00527992" w:rsidRPr="006A25B4" w:rsidRDefault="00527992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PI: Prof Nilanjan Sengupta, Professor and Head</w:t>
            </w:r>
          </w:p>
        </w:tc>
        <w:tc>
          <w:tcPr>
            <w:tcW w:w="1276" w:type="dxa"/>
            <w:vMerge w:val="restart"/>
            <w:vAlign w:val="center"/>
          </w:tcPr>
          <w:p w14:paraId="14AF8F0E" w14:textId="39092E4C" w:rsidR="00527992" w:rsidRPr="00AB42E0" w:rsidRDefault="00527992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1,50,000</w:t>
            </w:r>
          </w:p>
        </w:tc>
        <w:tc>
          <w:tcPr>
            <w:tcW w:w="4253" w:type="dxa"/>
            <w:vMerge w:val="restart"/>
            <w:vAlign w:val="center"/>
          </w:tcPr>
          <w:p w14:paraId="2E0FCEEC" w14:textId="62CEFB58" w:rsidR="00527992" w:rsidRPr="00AB42E0" w:rsidRDefault="00527992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Endocrine Society of Bengal (ESB)</w:t>
            </w:r>
          </w:p>
        </w:tc>
      </w:tr>
      <w:tr w:rsidR="00E47E71" w14:paraId="70E5CD74" w14:textId="77777777" w:rsidTr="006A25B4">
        <w:trPr>
          <w:trHeight w:val="1937"/>
        </w:trPr>
        <w:tc>
          <w:tcPr>
            <w:tcW w:w="635" w:type="dxa"/>
          </w:tcPr>
          <w:p w14:paraId="2B721086" w14:textId="77777777" w:rsidR="00527992" w:rsidRPr="00AB42E0" w:rsidRDefault="0052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51F0B2FB" w14:textId="3C6BAA37" w:rsidR="00527992" w:rsidRPr="0029340E" w:rsidRDefault="00527992" w:rsidP="000232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AB42E0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Correlation of IGF-1 with Sarcopenia in patients of Type 1 Diabetes Mellitus patients.</w:t>
            </w:r>
          </w:p>
        </w:tc>
        <w:tc>
          <w:tcPr>
            <w:tcW w:w="3543" w:type="dxa"/>
            <w:vAlign w:val="center"/>
          </w:tcPr>
          <w:p w14:paraId="609747D5" w14:textId="77777777" w:rsidR="00527992" w:rsidRPr="006A25B4" w:rsidRDefault="00527992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PI: Dr. Vibhu Ranjan Khare, 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year PDT</w:t>
            </w:r>
          </w:p>
          <w:p w14:paraId="1A0F19E8" w14:textId="28460306" w:rsidR="00527992" w:rsidRPr="006A25B4" w:rsidRDefault="00527992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PI: Prof Nilanjan Sengupta, Professor and Head</w:t>
            </w:r>
          </w:p>
        </w:tc>
        <w:tc>
          <w:tcPr>
            <w:tcW w:w="1276" w:type="dxa"/>
            <w:vMerge/>
            <w:vAlign w:val="center"/>
          </w:tcPr>
          <w:p w14:paraId="5061A123" w14:textId="0EA13453" w:rsidR="00527992" w:rsidRPr="00AB42E0" w:rsidRDefault="00527992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14:paraId="4C6F9CF9" w14:textId="77777777" w:rsidR="00527992" w:rsidRPr="00AB42E0" w:rsidRDefault="00527992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71" w14:paraId="30EA9A0E" w14:textId="77777777" w:rsidTr="006A25B4">
        <w:trPr>
          <w:trHeight w:val="1937"/>
        </w:trPr>
        <w:tc>
          <w:tcPr>
            <w:tcW w:w="635" w:type="dxa"/>
          </w:tcPr>
          <w:p w14:paraId="6547632F" w14:textId="77777777" w:rsidR="00425B8E" w:rsidRPr="00AB42E0" w:rsidRDefault="00425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7EB4E5F3" w14:textId="3A0E858F" w:rsidR="00425B8E" w:rsidRPr="0029340E" w:rsidRDefault="00425B8E" w:rsidP="0002322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AB42E0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Role of androgen therapy in adult women with Turner syndrome receiving adequate estrogen replacement</w:t>
            </w:r>
          </w:p>
        </w:tc>
        <w:tc>
          <w:tcPr>
            <w:tcW w:w="3543" w:type="dxa"/>
            <w:vAlign w:val="center"/>
          </w:tcPr>
          <w:p w14:paraId="3C878857" w14:textId="77777777" w:rsidR="00425B8E" w:rsidRPr="006A25B4" w:rsidRDefault="00425B8E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PI: Dr. Vibhu Ranjan Khare, 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year PDT</w:t>
            </w:r>
          </w:p>
          <w:p w14:paraId="7CE6A059" w14:textId="11CCEB38" w:rsidR="00613893" w:rsidRPr="006A25B4" w:rsidRDefault="00613893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PI: Dr Sunetra Mondal, Asst. Professo</w:t>
            </w:r>
            <w:r w:rsidR="006A25B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6" w:type="dxa"/>
            <w:vAlign w:val="center"/>
          </w:tcPr>
          <w:p w14:paraId="36A266F3" w14:textId="71509511" w:rsidR="00425B8E" w:rsidRPr="00AB42E0" w:rsidRDefault="00043332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1,80,000</w:t>
            </w:r>
          </w:p>
        </w:tc>
        <w:tc>
          <w:tcPr>
            <w:tcW w:w="4253" w:type="dxa"/>
            <w:vAlign w:val="center"/>
          </w:tcPr>
          <w:p w14:paraId="0F54526B" w14:textId="78013EB1" w:rsidR="00425B8E" w:rsidRPr="00AB42E0" w:rsidRDefault="00527992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Endocrine Society of Bengal (ESB)</w:t>
            </w:r>
          </w:p>
        </w:tc>
      </w:tr>
      <w:tr w:rsidR="00E47E71" w14:paraId="5D98277F" w14:textId="77777777" w:rsidTr="006A25B4">
        <w:trPr>
          <w:trHeight w:val="1937"/>
        </w:trPr>
        <w:tc>
          <w:tcPr>
            <w:tcW w:w="635" w:type="dxa"/>
          </w:tcPr>
          <w:p w14:paraId="756D8D90" w14:textId="77777777" w:rsidR="00613893" w:rsidRPr="00AB42E0" w:rsidRDefault="00613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06DCD1CA" w14:textId="2FA140B8" w:rsidR="00613893" w:rsidRPr="00AB42E0" w:rsidRDefault="00527992" w:rsidP="000232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 xml:space="preserve">Predictive value of Fibrosis Index Based on Four factors (FIB 4) score in clinically significant liver fibrosis among type 2 Diabetes Mellitus patients </w:t>
            </w:r>
          </w:p>
        </w:tc>
        <w:tc>
          <w:tcPr>
            <w:tcW w:w="3543" w:type="dxa"/>
            <w:vAlign w:val="center"/>
          </w:tcPr>
          <w:p w14:paraId="26023D91" w14:textId="5630C81E" w:rsidR="00527992" w:rsidRPr="006A25B4" w:rsidRDefault="00527992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PI: Rajat Deb, 3</w:t>
            </w:r>
            <w:r w:rsidRPr="006A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year PDT</w:t>
            </w:r>
          </w:p>
          <w:p w14:paraId="6068EB40" w14:textId="583C8D36" w:rsidR="00613893" w:rsidRPr="006A25B4" w:rsidRDefault="00613893" w:rsidP="006A25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PI: Prof Nilanjan Sengupta, Professor and Head</w:t>
            </w:r>
          </w:p>
        </w:tc>
        <w:tc>
          <w:tcPr>
            <w:tcW w:w="1276" w:type="dxa"/>
            <w:vAlign w:val="center"/>
          </w:tcPr>
          <w:p w14:paraId="3415F149" w14:textId="77777777" w:rsidR="00613893" w:rsidRPr="00AB42E0" w:rsidRDefault="00613893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48D63ABC" w14:textId="6B8C1790" w:rsidR="00613893" w:rsidRPr="00AB42E0" w:rsidRDefault="00527992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Self-Funded</w:t>
            </w:r>
          </w:p>
        </w:tc>
      </w:tr>
      <w:tr w:rsidR="00E47E71" w14:paraId="73C3C62F" w14:textId="77777777" w:rsidTr="006A25B4">
        <w:trPr>
          <w:trHeight w:val="1937"/>
        </w:trPr>
        <w:tc>
          <w:tcPr>
            <w:tcW w:w="635" w:type="dxa"/>
          </w:tcPr>
          <w:p w14:paraId="6116B353" w14:textId="77777777" w:rsidR="00613893" w:rsidRPr="00AB42E0" w:rsidRDefault="00613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3EEA6EAA" w14:textId="72467998" w:rsidR="00613893" w:rsidRPr="0029340E" w:rsidRDefault="00303FCF" w:rsidP="002934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Effects of Thalidomide on Gonadal functions in patients with E beta Thalassemia</w:t>
            </w:r>
          </w:p>
        </w:tc>
        <w:tc>
          <w:tcPr>
            <w:tcW w:w="3543" w:type="dxa"/>
            <w:vAlign w:val="center"/>
          </w:tcPr>
          <w:p w14:paraId="5E598F2B" w14:textId="77777777" w:rsidR="001A6B7E" w:rsidRPr="006A25B4" w:rsidRDefault="00313C13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PI Dr Rajib De, professor </w:t>
            </w:r>
            <w:r w:rsidR="001A6B7E" w:rsidRPr="006A25B4">
              <w:rPr>
                <w:rFonts w:ascii="Times New Roman" w:hAnsi="Times New Roman" w:cs="Times New Roman"/>
                <w:sz w:val="24"/>
                <w:szCs w:val="24"/>
              </w:rPr>
              <w:t>Dept of Hematology</w:t>
            </w:r>
          </w:p>
          <w:p w14:paraId="616242C9" w14:textId="11A9031F" w:rsidR="001A6B7E" w:rsidRPr="006A25B4" w:rsidRDefault="001A6B7E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 Dr Soumik Goswami Asst. Professor</w:t>
            </w:r>
          </w:p>
          <w:p w14:paraId="42A43EBB" w14:textId="1133D715" w:rsidR="00613893" w:rsidRPr="006A25B4" w:rsidRDefault="001A6B7E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Co PI: </w:t>
            </w:r>
            <w:r w:rsidR="00303FCF" w:rsidRPr="006A25B4">
              <w:rPr>
                <w:rFonts w:ascii="Times New Roman" w:hAnsi="Times New Roman" w:cs="Times New Roman"/>
                <w:sz w:val="24"/>
                <w:szCs w:val="24"/>
              </w:rPr>
              <w:t>Dr Rajdeep Basu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111E" w:rsidRPr="006A2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11E" w:rsidRPr="006A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year PD</w:t>
            </w:r>
            <w:r w:rsidR="00A9111E" w:rsidRPr="006A25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6" w:type="dxa"/>
            <w:vAlign w:val="center"/>
          </w:tcPr>
          <w:p w14:paraId="32077702" w14:textId="75275E0B" w:rsidR="00613893" w:rsidRPr="00AB42E0" w:rsidRDefault="0096057E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90,000 INR</w:t>
            </w:r>
          </w:p>
        </w:tc>
        <w:tc>
          <w:tcPr>
            <w:tcW w:w="4253" w:type="dxa"/>
            <w:vAlign w:val="center"/>
          </w:tcPr>
          <w:p w14:paraId="636D50DB" w14:textId="1DE2E3AC" w:rsidR="00613893" w:rsidRPr="00AB42E0" w:rsidRDefault="0096057E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Endocrine society of India</w:t>
            </w:r>
          </w:p>
        </w:tc>
      </w:tr>
      <w:tr w:rsidR="00E47E71" w14:paraId="5B903E53" w14:textId="77777777" w:rsidTr="006A25B4">
        <w:trPr>
          <w:trHeight w:val="1937"/>
        </w:trPr>
        <w:tc>
          <w:tcPr>
            <w:tcW w:w="635" w:type="dxa"/>
          </w:tcPr>
          <w:p w14:paraId="482417D6" w14:textId="77777777" w:rsidR="00B411BC" w:rsidRPr="00AB42E0" w:rsidRDefault="00B41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2BB33D71" w14:textId="5CFA5829" w:rsidR="00B411BC" w:rsidRPr="00AB42E0" w:rsidRDefault="003635ED" w:rsidP="000232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Relationship between sarcopenia and liver fibrosis in male individuals having T2DM with reference to serum testosterone levels</w:t>
            </w:r>
          </w:p>
        </w:tc>
        <w:tc>
          <w:tcPr>
            <w:tcW w:w="3543" w:type="dxa"/>
            <w:vAlign w:val="center"/>
          </w:tcPr>
          <w:p w14:paraId="7D378293" w14:textId="0CCEFB4D" w:rsidR="00A9111E" w:rsidRPr="006A25B4" w:rsidRDefault="00A9111E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PI: 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Dr Rajdeep Basu, 2</w:t>
            </w:r>
            <w:r w:rsidRPr="006A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year PDT</w:t>
            </w:r>
          </w:p>
          <w:p w14:paraId="12B1861F" w14:textId="3CA7FD62" w:rsidR="00A9111E" w:rsidRPr="006A25B4" w:rsidRDefault="00A9111E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PI: Prof Nilanjan Sengupta, Professor and Head</w:t>
            </w:r>
          </w:p>
          <w:p w14:paraId="1648E395" w14:textId="6B8591CA" w:rsidR="00B411BC" w:rsidRPr="006A25B4" w:rsidRDefault="00A9111E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 Dr Soumik Goswami Asst. Professor</w:t>
            </w:r>
          </w:p>
        </w:tc>
        <w:tc>
          <w:tcPr>
            <w:tcW w:w="1276" w:type="dxa"/>
            <w:vAlign w:val="center"/>
          </w:tcPr>
          <w:p w14:paraId="054F8235" w14:textId="77777777" w:rsidR="00B411BC" w:rsidRPr="00AB42E0" w:rsidRDefault="00B411BC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642CBC6" w14:textId="7CAFD2B1" w:rsidR="00B411BC" w:rsidRPr="00AB42E0" w:rsidRDefault="0096057E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Self-funded</w:t>
            </w:r>
          </w:p>
        </w:tc>
      </w:tr>
      <w:tr w:rsidR="00E47E71" w14:paraId="08AE418B" w14:textId="77777777" w:rsidTr="006A25B4">
        <w:trPr>
          <w:trHeight w:val="1937"/>
        </w:trPr>
        <w:tc>
          <w:tcPr>
            <w:tcW w:w="635" w:type="dxa"/>
          </w:tcPr>
          <w:p w14:paraId="322A4234" w14:textId="77777777" w:rsidR="00B411BC" w:rsidRPr="00AB42E0" w:rsidRDefault="00B41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1A3A852F" w14:textId="4FD94EDA" w:rsidR="00B411BC" w:rsidRPr="00842ADB" w:rsidRDefault="00C45416" w:rsidP="000232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Genotype phenotype correlation in cases of Central Precocious Puberty focussing on their metabolic risk and response to GnRH agonists</w:t>
            </w:r>
          </w:p>
        </w:tc>
        <w:tc>
          <w:tcPr>
            <w:tcW w:w="3543" w:type="dxa"/>
            <w:vAlign w:val="center"/>
          </w:tcPr>
          <w:p w14:paraId="6179808C" w14:textId="01BF69C2" w:rsidR="00C45416" w:rsidRPr="006A25B4" w:rsidRDefault="00C45416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Dr Kumar Swapnil 2</w:t>
            </w:r>
            <w:r w:rsidRPr="006A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year PDT</w:t>
            </w:r>
          </w:p>
          <w:p w14:paraId="521409B4" w14:textId="77292985" w:rsidR="00B411BC" w:rsidRPr="006A25B4" w:rsidRDefault="00E31FD1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PI: Dr Sunetra Mondal, Asst. Professor</w:t>
            </w:r>
          </w:p>
        </w:tc>
        <w:tc>
          <w:tcPr>
            <w:tcW w:w="1276" w:type="dxa"/>
            <w:vAlign w:val="center"/>
          </w:tcPr>
          <w:p w14:paraId="65C52FFB" w14:textId="0919509C" w:rsidR="00B411BC" w:rsidRPr="00AB42E0" w:rsidRDefault="00E31FD1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1,00,000</w:t>
            </w:r>
          </w:p>
        </w:tc>
        <w:tc>
          <w:tcPr>
            <w:tcW w:w="4253" w:type="dxa"/>
            <w:vAlign w:val="center"/>
          </w:tcPr>
          <w:p w14:paraId="58CE981C" w14:textId="5685DDF1" w:rsidR="00B411BC" w:rsidRPr="00AB42E0" w:rsidRDefault="00E31FD1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Endocrine society of India</w:t>
            </w:r>
          </w:p>
        </w:tc>
      </w:tr>
      <w:tr w:rsidR="00E47E71" w14:paraId="00510BA6" w14:textId="77777777" w:rsidTr="006A25B4">
        <w:trPr>
          <w:trHeight w:val="1937"/>
        </w:trPr>
        <w:tc>
          <w:tcPr>
            <w:tcW w:w="635" w:type="dxa"/>
          </w:tcPr>
          <w:p w14:paraId="6926F265" w14:textId="77777777" w:rsidR="00920079" w:rsidRPr="00AB42E0" w:rsidRDefault="00920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14:paraId="162DEC3A" w14:textId="6AE921DF" w:rsidR="00920079" w:rsidRPr="00842ADB" w:rsidRDefault="00E31FD1" w:rsidP="000232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Magnitude of Histopathological Evidence of Thyroid Dermopathy in patients of Graves’ Disease with inapparent clinical dermopathy- A cross sectional survey.</w:t>
            </w:r>
          </w:p>
        </w:tc>
        <w:tc>
          <w:tcPr>
            <w:tcW w:w="3543" w:type="dxa"/>
            <w:vAlign w:val="center"/>
          </w:tcPr>
          <w:p w14:paraId="2C75DCFC" w14:textId="2748DC91" w:rsidR="00E31FD1" w:rsidRPr="006A25B4" w:rsidRDefault="00E31FD1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Dr Kumar Swapnil 2</w:t>
            </w:r>
            <w:r w:rsidRPr="006A25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 xml:space="preserve"> year PDT</w:t>
            </w:r>
          </w:p>
          <w:p w14:paraId="009A7102" w14:textId="7A9B220A" w:rsidR="00E31FD1" w:rsidRPr="006A25B4" w:rsidRDefault="00E31FD1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PI: Dr Arjun Baidya, Associate Professor</w:t>
            </w:r>
          </w:p>
          <w:p w14:paraId="7ACC373F" w14:textId="7C8ACA5B" w:rsidR="00920079" w:rsidRPr="006A25B4" w:rsidRDefault="00E31FD1" w:rsidP="006A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B4">
              <w:rPr>
                <w:rFonts w:ascii="Times New Roman" w:hAnsi="Times New Roman" w:cs="Times New Roman"/>
                <w:sz w:val="24"/>
                <w:szCs w:val="24"/>
              </w:rPr>
              <w:t>Co PI: Dr Sunetra Mondal, Asst. Professor</w:t>
            </w:r>
          </w:p>
        </w:tc>
        <w:tc>
          <w:tcPr>
            <w:tcW w:w="1276" w:type="dxa"/>
            <w:vAlign w:val="center"/>
          </w:tcPr>
          <w:p w14:paraId="07706559" w14:textId="485E963C" w:rsidR="00920079" w:rsidRPr="00AB42E0" w:rsidRDefault="00E31FD1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1,70,000</w:t>
            </w:r>
          </w:p>
        </w:tc>
        <w:tc>
          <w:tcPr>
            <w:tcW w:w="4253" w:type="dxa"/>
            <w:vAlign w:val="center"/>
          </w:tcPr>
          <w:p w14:paraId="7DECCBBD" w14:textId="0C690B46" w:rsidR="00920079" w:rsidRPr="00AB42E0" w:rsidRDefault="00E31FD1" w:rsidP="00842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E0">
              <w:rPr>
                <w:rFonts w:ascii="Times New Roman" w:hAnsi="Times New Roman" w:cs="Times New Roman"/>
                <w:sz w:val="28"/>
                <w:szCs w:val="28"/>
              </w:rPr>
              <w:t>Endocrine Society of Bengal (ESB)</w:t>
            </w:r>
          </w:p>
        </w:tc>
      </w:tr>
    </w:tbl>
    <w:p w14:paraId="36C60B70" w14:textId="77777777" w:rsidR="00325D03" w:rsidRDefault="00325D03"/>
    <w:sectPr w:rsidR="00325D03" w:rsidSect="00BA6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4231C"/>
    <w:multiLevelType w:val="hybridMultilevel"/>
    <w:tmpl w:val="EE3642B6"/>
    <w:lvl w:ilvl="0" w:tplc="4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9237F36"/>
    <w:multiLevelType w:val="hybridMultilevel"/>
    <w:tmpl w:val="831AF06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05A3E"/>
    <w:multiLevelType w:val="hybridMultilevel"/>
    <w:tmpl w:val="3C96A37C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1443689">
    <w:abstractNumId w:val="2"/>
  </w:num>
  <w:num w:numId="2" w16cid:durableId="1114711340">
    <w:abstractNumId w:val="0"/>
  </w:num>
  <w:num w:numId="3" w16cid:durableId="115279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64"/>
    <w:rsid w:val="0002322F"/>
    <w:rsid w:val="00043332"/>
    <w:rsid w:val="000F568B"/>
    <w:rsid w:val="001421C4"/>
    <w:rsid w:val="001A6B7E"/>
    <w:rsid w:val="001C5338"/>
    <w:rsid w:val="001E2FE9"/>
    <w:rsid w:val="00240295"/>
    <w:rsid w:val="0029340E"/>
    <w:rsid w:val="002C279F"/>
    <w:rsid w:val="00303FCF"/>
    <w:rsid w:val="00313C13"/>
    <w:rsid w:val="00325D03"/>
    <w:rsid w:val="0035713F"/>
    <w:rsid w:val="003635ED"/>
    <w:rsid w:val="00410784"/>
    <w:rsid w:val="00425B8E"/>
    <w:rsid w:val="004C1C87"/>
    <w:rsid w:val="00517B35"/>
    <w:rsid w:val="00527992"/>
    <w:rsid w:val="00534C76"/>
    <w:rsid w:val="00613893"/>
    <w:rsid w:val="006A25B4"/>
    <w:rsid w:val="00701343"/>
    <w:rsid w:val="007346C8"/>
    <w:rsid w:val="007C162D"/>
    <w:rsid w:val="00842ADB"/>
    <w:rsid w:val="00881C64"/>
    <w:rsid w:val="00920079"/>
    <w:rsid w:val="00935265"/>
    <w:rsid w:val="0096057E"/>
    <w:rsid w:val="00A00FFB"/>
    <w:rsid w:val="00A54884"/>
    <w:rsid w:val="00A9111E"/>
    <w:rsid w:val="00AB42E0"/>
    <w:rsid w:val="00B411BC"/>
    <w:rsid w:val="00BA2540"/>
    <w:rsid w:val="00BA6D64"/>
    <w:rsid w:val="00C45416"/>
    <w:rsid w:val="00D51D68"/>
    <w:rsid w:val="00E31FD1"/>
    <w:rsid w:val="00E47E71"/>
    <w:rsid w:val="00E54BC9"/>
    <w:rsid w:val="00E8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81A4"/>
  <w15:chartTrackingRefBased/>
  <w15:docId w15:val="{C60834DF-5A9A-47D1-B1B1-A1ACACA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C64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NoSpacing">
    <w:name w:val="No Spacing"/>
    <w:uiPriority w:val="1"/>
    <w:qFormat/>
    <w:rsid w:val="00142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Rajat Deb</dc:creator>
  <cp:keywords/>
  <dc:description/>
  <cp:lastModifiedBy>Dr. Rajat Deb</cp:lastModifiedBy>
  <cp:revision>39</cp:revision>
  <dcterms:created xsi:type="dcterms:W3CDTF">2024-04-12T05:27:00Z</dcterms:created>
  <dcterms:modified xsi:type="dcterms:W3CDTF">2024-05-29T12:24:00Z</dcterms:modified>
</cp:coreProperties>
</file>